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1C" w:rsidRPr="004C4CCE" w:rsidRDefault="005A581C" w:rsidP="005A581C">
      <w:pPr>
        <w:rPr>
          <w:rFonts w:ascii="Sylfaen" w:hAnsi="Sylfaen" w:cs="Sylfaen"/>
          <w:color w:val="1D2129"/>
          <w:sz w:val="20"/>
          <w:szCs w:val="20"/>
          <w:shd w:val="clear" w:color="auto" w:fill="FFFFFF"/>
        </w:rPr>
      </w:pPr>
      <w:proofErr w:type="spellStart"/>
      <w:proofErr w:type="gramStart"/>
      <w:r w:rsidRPr="004C4CCE">
        <w:rPr>
          <w:rFonts w:ascii="Sylfaen" w:hAnsi="Sylfaen" w:cs="Sylfaen"/>
          <w:color w:val="1D2129"/>
          <w:sz w:val="20"/>
          <w:szCs w:val="20"/>
          <w:shd w:val="clear" w:color="auto" w:fill="FFFFFF"/>
        </w:rPr>
        <w:t>ქ.თბილისი</w:t>
      </w:r>
      <w:proofErr w:type="spellEnd"/>
      <w:proofErr w:type="gramEnd"/>
      <w:r w:rsidRPr="004C4CCE">
        <w:rPr>
          <w:rFonts w:ascii="Sylfaen" w:hAnsi="Sylfaen" w:cs="Sylfaen"/>
          <w:color w:val="1D2129"/>
          <w:sz w:val="20"/>
          <w:szCs w:val="20"/>
          <w:shd w:val="clear" w:color="auto" w:fill="FFFFFF"/>
        </w:rPr>
        <w:t xml:space="preserve">                                              </w:t>
      </w:r>
      <w:r w:rsidRPr="004C4CCE">
        <w:rPr>
          <w:rFonts w:ascii="Sylfaen" w:hAnsi="Sylfaen" w:cs="Sylfaen"/>
          <w:color w:val="1D2129"/>
          <w:sz w:val="20"/>
          <w:szCs w:val="20"/>
          <w:shd w:val="clear" w:color="auto" w:fill="FFFFFF"/>
          <w:lang w:val="ka-GE"/>
        </w:rPr>
        <w:t xml:space="preserve">          </w:t>
      </w:r>
      <w:r w:rsidR="00021388" w:rsidRPr="004C4CCE">
        <w:rPr>
          <w:rFonts w:ascii="Sylfaen" w:hAnsi="Sylfaen" w:cs="Sylfaen"/>
          <w:color w:val="1D2129"/>
          <w:sz w:val="20"/>
          <w:szCs w:val="20"/>
          <w:shd w:val="clear" w:color="auto" w:fill="FFFFFF"/>
          <w:lang w:val="ka-GE"/>
        </w:rPr>
        <w:t xml:space="preserve">                                           </w:t>
      </w:r>
      <w:r w:rsidR="004C4CCE" w:rsidRPr="004C4CCE">
        <w:rPr>
          <w:rFonts w:ascii="Sylfaen" w:hAnsi="Sylfaen" w:cs="Sylfaen"/>
          <w:color w:val="1D2129"/>
          <w:sz w:val="20"/>
          <w:szCs w:val="20"/>
          <w:shd w:val="clear" w:color="auto" w:fill="FFFFFF"/>
          <w:lang w:val="ka-GE"/>
        </w:rPr>
        <w:t xml:space="preserve">            </w:t>
      </w:r>
      <w:r w:rsidR="00021388" w:rsidRPr="004C4CCE">
        <w:rPr>
          <w:rFonts w:ascii="Sylfaen" w:hAnsi="Sylfaen" w:cs="Sylfaen"/>
          <w:color w:val="1D2129"/>
          <w:sz w:val="20"/>
          <w:szCs w:val="20"/>
          <w:shd w:val="clear" w:color="auto" w:fill="FFFFFF"/>
          <w:lang w:val="ka-GE"/>
        </w:rPr>
        <w:t xml:space="preserve">      </w:t>
      </w:r>
      <w:r w:rsidR="004C4CCE" w:rsidRPr="004C4CCE">
        <w:rPr>
          <w:rFonts w:ascii="Sylfaen" w:hAnsi="Sylfaen" w:cs="Sylfaen"/>
          <w:color w:val="1D2129"/>
          <w:sz w:val="20"/>
          <w:szCs w:val="20"/>
          <w:shd w:val="clear" w:color="auto" w:fill="FFFFFF"/>
          <w:lang w:val="ka-GE"/>
        </w:rPr>
        <w:t>12</w:t>
      </w:r>
      <w:r w:rsidRPr="004C4CCE">
        <w:rPr>
          <w:rFonts w:ascii="Sylfaen" w:hAnsi="Sylfaen" w:cs="Sylfaen"/>
          <w:color w:val="1D2129"/>
          <w:sz w:val="20"/>
          <w:szCs w:val="20"/>
          <w:shd w:val="clear" w:color="auto" w:fill="FFFFFF"/>
        </w:rPr>
        <w:t xml:space="preserve"> </w:t>
      </w:r>
      <w:r w:rsidR="005E2E34" w:rsidRPr="004C4CCE">
        <w:rPr>
          <w:rFonts w:ascii="Sylfaen" w:hAnsi="Sylfaen" w:cs="Sylfaen"/>
          <w:color w:val="1D2129"/>
          <w:sz w:val="20"/>
          <w:szCs w:val="20"/>
          <w:shd w:val="clear" w:color="auto" w:fill="FFFFFF"/>
          <w:lang w:val="ka-GE"/>
        </w:rPr>
        <w:t>მარტი</w:t>
      </w:r>
      <w:r w:rsidRPr="004C4CCE">
        <w:rPr>
          <w:rFonts w:ascii="Sylfaen" w:hAnsi="Sylfaen" w:cs="Sylfaen"/>
          <w:color w:val="1D2129"/>
          <w:sz w:val="20"/>
          <w:szCs w:val="20"/>
          <w:shd w:val="clear" w:color="auto" w:fill="FFFFFF"/>
        </w:rPr>
        <w:t xml:space="preserve"> 201</w:t>
      </w:r>
      <w:r w:rsidR="00021388" w:rsidRPr="004C4CCE">
        <w:rPr>
          <w:rFonts w:ascii="Sylfaen" w:hAnsi="Sylfaen" w:cs="Sylfaen"/>
          <w:color w:val="1D2129"/>
          <w:sz w:val="20"/>
          <w:szCs w:val="20"/>
          <w:shd w:val="clear" w:color="auto" w:fill="FFFFFF"/>
          <w:lang w:val="ka-GE"/>
        </w:rPr>
        <w:t>8</w:t>
      </w:r>
      <w:r w:rsidRPr="004C4CCE">
        <w:rPr>
          <w:rFonts w:ascii="Sylfaen" w:hAnsi="Sylfaen" w:cs="Sylfaen"/>
          <w:color w:val="1D2129"/>
          <w:sz w:val="20"/>
          <w:szCs w:val="20"/>
          <w:shd w:val="clear" w:color="auto" w:fill="FFFFFF"/>
        </w:rPr>
        <w:t xml:space="preserve"> </w:t>
      </w:r>
      <w:proofErr w:type="spellStart"/>
      <w:r w:rsidRPr="004C4CCE">
        <w:rPr>
          <w:rFonts w:ascii="Sylfaen" w:hAnsi="Sylfaen" w:cs="Sylfaen"/>
          <w:color w:val="1D2129"/>
          <w:sz w:val="20"/>
          <w:szCs w:val="20"/>
          <w:shd w:val="clear" w:color="auto" w:fill="FFFFFF"/>
        </w:rPr>
        <w:t>წელი</w:t>
      </w:r>
      <w:proofErr w:type="spellEnd"/>
    </w:p>
    <w:p w:rsidR="00307980" w:rsidRPr="00307980" w:rsidRDefault="00307980" w:rsidP="00307980">
      <w:pPr>
        <w:spacing w:after="0" w:line="360" w:lineRule="auto"/>
        <w:jc w:val="center"/>
        <w:rPr>
          <w:rFonts w:ascii="Sylfaen" w:hAnsi="Sylfaen"/>
          <w:sz w:val="20"/>
          <w:szCs w:val="20"/>
          <w:u w:val="single"/>
          <w:lang w:val="ka-GE"/>
        </w:rPr>
      </w:pPr>
      <w:r w:rsidRPr="00307980">
        <w:rPr>
          <w:rFonts w:ascii="Sylfaen" w:hAnsi="Sylfaen"/>
          <w:sz w:val="20"/>
          <w:szCs w:val="20"/>
          <w:u w:val="single"/>
          <w:lang w:val="ka-GE"/>
        </w:rPr>
        <w:t xml:space="preserve">ნავთობკომპანია „ფრეგო“ აცხადებს ტენდერს </w:t>
      </w:r>
      <w:r w:rsidRPr="00307980">
        <w:rPr>
          <w:rFonts w:ascii="Sylfaen" w:hAnsi="Sylfaen"/>
          <w:b/>
          <w:sz w:val="20"/>
          <w:szCs w:val="20"/>
          <w:u w:val="single"/>
          <w:lang w:val="ka-GE"/>
        </w:rPr>
        <w:t>ახალი პროდუქტის</w:t>
      </w:r>
      <w:r w:rsidRPr="00307980">
        <w:rPr>
          <w:rFonts w:ascii="Sylfaen" w:hAnsi="Sylfaen"/>
          <w:sz w:val="20"/>
          <w:szCs w:val="20"/>
          <w:u w:val="single"/>
          <w:lang w:val="ka-GE"/>
        </w:rPr>
        <w:t xml:space="preserve"> მარკეტინგულ კამპანიაზე.</w:t>
      </w:r>
    </w:p>
    <w:p w:rsidR="0048451B" w:rsidRPr="004C4CCE" w:rsidRDefault="0012510B" w:rsidP="004C4CCE">
      <w:pPr>
        <w:jc w:val="center"/>
        <w:rPr>
          <w:rFonts w:ascii="Sylfaen" w:hAnsi="Sylfaen"/>
          <w:color w:val="000000"/>
          <w:lang w:val="ka-GE"/>
        </w:rPr>
      </w:pPr>
      <w:r>
        <w:rPr>
          <w:rFonts w:ascii="Sylfaen" w:hAnsi="Sylfaen"/>
          <w:color w:val="000000"/>
          <w:lang w:val="ka-GE"/>
        </w:rPr>
        <w:t>ტენდერი</w:t>
      </w:r>
    </w:p>
    <w:p w:rsidR="004C4CCE" w:rsidRPr="004C4CCE" w:rsidRDefault="004C4CCE" w:rsidP="004C4CCE">
      <w:pPr>
        <w:spacing w:after="0" w:line="360" w:lineRule="auto"/>
        <w:jc w:val="center"/>
        <w:rPr>
          <w:rFonts w:ascii="Sylfaen" w:eastAsiaTheme="minorHAnsi" w:hAnsi="Sylfaen"/>
          <w:b/>
        </w:rPr>
      </w:pPr>
      <w:r w:rsidRPr="004C4CCE">
        <w:rPr>
          <w:rFonts w:ascii="Sylfaen" w:hAnsi="Sylfaen"/>
          <w:b/>
          <w:lang w:val="ka-GE"/>
        </w:rPr>
        <w:t>ნავთობკომპანია „ფრეგოს“ სატენდერო მოთხოვნა საზოგადოებასთან ურთიერთობის სტრატეგიის გეგმა</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ნავთობკომპანია „ფრეგო“ უახლოს მომავალში გეგმავს ახალი პროდუქტის დანერგვას, რომლის შეძენა მომხმარებლებს მხოლოდ „ფრეგოს“ ავტოგასამართ სადგურებზე  შეეძლებათ.</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პროდუქტი გამორჩეული იქნება სხვა დანარჩენი ნავთობპროდუქტებისაგან, მისი მრავალი სასიკეთო მახასიათებლებით და მნიშვნელოვანი უპირატესობებით.</w:t>
      </w:r>
    </w:p>
    <w:p w:rsidR="004C4CCE" w:rsidRPr="00307980" w:rsidRDefault="004C4CCE" w:rsidP="004C4CCE">
      <w:pPr>
        <w:spacing w:after="0" w:line="360" w:lineRule="auto"/>
        <w:jc w:val="both"/>
        <w:rPr>
          <w:rFonts w:ascii="Sylfaen" w:hAnsi="Sylfaen"/>
          <w:sz w:val="20"/>
          <w:szCs w:val="20"/>
          <w:u w:val="single"/>
          <w:lang w:val="ka-GE"/>
        </w:rPr>
      </w:pPr>
      <w:r w:rsidRPr="004C4CCE">
        <w:rPr>
          <w:rFonts w:ascii="Sylfaen" w:hAnsi="Sylfaen"/>
          <w:sz w:val="20"/>
          <w:szCs w:val="20"/>
          <w:lang w:val="ka-GE"/>
        </w:rPr>
        <w:t xml:space="preserve">იმისათვის რომ, სწორად დაიგეგმოს პროდუქტის პირველი და შემდგომი კომუნიკაცია მომხმარებლებთან, </w:t>
      </w:r>
      <w:bookmarkStart w:id="0" w:name="_Hlk508580902"/>
      <w:r w:rsidRPr="00307980">
        <w:rPr>
          <w:rFonts w:ascii="Sylfaen" w:hAnsi="Sylfaen"/>
          <w:sz w:val="20"/>
          <w:szCs w:val="20"/>
          <w:u w:val="single"/>
          <w:lang w:val="ka-GE"/>
        </w:rPr>
        <w:t xml:space="preserve">ნავთობკომპანია „ფრეგო“ აცხადებს ტენდერს </w:t>
      </w:r>
      <w:r w:rsidRPr="00307980">
        <w:rPr>
          <w:rFonts w:ascii="Sylfaen" w:hAnsi="Sylfaen"/>
          <w:b/>
          <w:sz w:val="20"/>
          <w:szCs w:val="20"/>
          <w:u w:val="single"/>
          <w:lang w:val="ka-GE"/>
        </w:rPr>
        <w:t>ახალი პროდუქტის</w:t>
      </w:r>
      <w:r w:rsidRPr="00307980">
        <w:rPr>
          <w:rFonts w:ascii="Sylfaen" w:hAnsi="Sylfaen"/>
          <w:sz w:val="20"/>
          <w:szCs w:val="20"/>
          <w:u w:val="single"/>
          <w:lang w:val="ka-GE"/>
        </w:rPr>
        <w:t xml:space="preserve"> მარკეტინგულ კამპანიაზე.</w:t>
      </w:r>
    </w:p>
    <w:bookmarkEnd w:id="0"/>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ნავთობკომპანია „ფრეგოს“ საზოგადოებასთან ურთიერთობის ეფექტური სტრატეგიის დასაგეგმად საჭიროა ქვემოთ მოცემული საკითხების გათვალისწინება, დეტალურად გაწერა და განხორციელება.</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 xml:space="preserve">კომპანია „ფრეგოს“ წარმატებული ფუნქციონირებისათვის აუცილებელია მოხდეს კომპანიის მიერ ქსელში ჩასაშვები პროდუქტის SWOT ანალიზი, რისი მეშვეობითაც ნათლად წარმოჩნდება, როგორც  ძლიერი და სუსტი მხარეები, ასევე შესაძლებლობები და საფრთხეები. SWOT ანალიზი, რომელიც ხელს შეუწყობს კომპანიას სამომავლოდ  დაგეგმილი კამპანიის ეფექტურად დაგეგმვა-განხორციელების პროცესს. </w:t>
      </w:r>
    </w:p>
    <w:p w:rsid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კომპანია „ფრეგო“-ს საზოგადოებასთან ურთიერთობის სტრატეგია უნდა მოიცავდეს შემდეგ საკითხებს:</w:t>
      </w:r>
    </w:p>
    <w:p w:rsidR="004C4CCE" w:rsidRPr="004C4CCE" w:rsidRDefault="004C4CCE" w:rsidP="004C4CCE">
      <w:pPr>
        <w:spacing w:after="0" w:line="360" w:lineRule="auto"/>
        <w:jc w:val="both"/>
        <w:rPr>
          <w:rFonts w:ascii="Sylfaen" w:hAnsi="Sylfaen"/>
          <w:sz w:val="20"/>
          <w:szCs w:val="20"/>
          <w:lang w:val="ka-GE"/>
        </w:rPr>
      </w:pPr>
    </w:p>
    <w:p w:rsidR="004C4CCE" w:rsidRDefault="004C4CCE" w:rsidP="004C4CCE">
      <w:pPr>
        <w:pStyle w:val="ListParagraph"/>
        <w:numPr>
          <w:ilvl w:val="0"/>
          <w:numId w:val="5"/>
        </w:numPr>
        <w:spacing w:line="360" w:lineRule="auto"/>
        <w:jc w:val="both"/>
        <w:rPr>
          <w:rFonts w:ascii="Sylfaen" w:hAnsi="Sylfaen"/>
          <w:b/>
          <w:sz w:val="20"/>
          <w:szCs w:val="20"/>
          <w:lang w:val="ka-GE"/>
        </w:rPr>
      </w:pPr>
      <w:r w:rsidRPr="004C4CCE">
        <w:rPr>
          <w:rFonts w:ascii="Sylfaen" w:hAnsi="Sylfaen"/>
          <w:b/>
          <w:sz w:val="20"/>
          <w:szCs w:val="20"/>
          <w:lang w:val="ka-GE"/>
        </w:rPr>
        <w:t>საკომუნიკაციო  პლატფორმა :</w:t>
      </w:r>
    </w:p>
    <w:p w:rsidR="004C4CCE" w:rsidRPr="004C4CCE" w:rsidRDefault="004C4CCE" w:rsidP="004C4CCE">
      <w:pPr>
        <w:pStyle w:val="ListParagraph"/>
        <w:spacing w:line="360" w:lineRule="auto"/>
        <w:jc w:val="both"/>
        <w:rPr>
          <w:rFonts w:ascii="Sylfaen" w:hAnsi="Sylfaen"/>
          <w:b/>
          <w:sz w:val="20"/>
          <w:szCs w:val="20"/>
          <w:lang w:val="ka-GE"/>
        </w:rPr>
      </w:pP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იდეა;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მისია;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მიზნები;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ხედვა;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განვითარების პერსპექტივა;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საკომუნიკაციო დანიშნულება;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ღირებულებები (ემოციური, მორალური, ფუნქციონალური);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პროდუქტის/სერვისის/ბრენდის დაპირება;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არსი;</w:t>
      </w:r>
    </w:p>
    <w:p w:rsidR="004C4CCE" w:rsidRPr="004C4CCE" w:rsidRDefault="004C4CCE" w:rsidP="004C4CCE">
      <w:pPr>
        <w:pStyle w:val="ListParagraph"/>
        <w:numPr>
          <w:ilvl w:val="0"/>
          <w:numId w:val="6"/>
        </w:numPr>
        <w:spacing w:before="100" w:beforeAutospacing="1" w:after="0"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გამაძლიერებლები;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პროდუქტის/სერვისის სახე;</w:t>
      </w:r>
    </w:p>
    <w:p w:rsidR="004C4CCE" w:rsidRDefault="004C4CCE" w:rsidP="004C4CCE">
      <w:pPr>
        <w:pStyle w:val="ListParagraph"/>
        <w:spacing w:line="360" w:lineRule="auto"/>
        <w:jc w:val="both"/>
        <w:rPr>
          <w:rFonts w:ascii="Sylfaen" w:hAnsi="Sylfaen"/>
          <w:b/>
          <w:sz w:val="20"/>
          <w:szCs w:val="20"/>
          <w:lang w:val="ka-GE"/>
        </w:rPr>
      </w:pPr>
    </w:p>
    <w:p w:rsidR="004C4CCE" w:rsidRPr="004C4CCE" w:rsidRDefault="004C4CCE" w:rsidP="004C4CCE">
      <w:pPr>
        <w:pStyle w:val="ListParagraph"/>
        <w:spacing w:line="360" w:lineRule="auto"/>
        <w:jc w:val="both"/>
        <w:rPr>
          <w:rFonts w:ascii="Sylfaen" w:hAnsi="Sylfaen"/>
          <w:b/>
          <w:sz w:val="20"/>
          <w:szCs w:val="20"/>
          <w:lang w:val="ka-GE"/>
        </w:rPr>
      </w:pPr>
    </w:p>
    <w:p w:rsidR="004C4CCE" w:rsidRPr="004C4CCE" w:rsidRDefault="004C4CCE" w:rsidP="004C4CCE">
      <w:pPr>
        <w:pStyle w:val="ListParagraph"/>
        <w:numPr>
          <w:ilvl w:val="0"/>
          <w:numId w:val="7"/>
        </w:numPr>
        <w:spacing w:after="0" w:line="360" w:lineRule="auto"/>
        <w:jc w:val="both"/>
        <w:rPr>
          <w:rFonts w:ascii="Sylfaen" w:hAnsi="Sylfaen"/>
          <w:b/>
          <w:sz w:val="20"/>
          <w:szCs w:val="20"/>
          <w:lang w:val="ka-GE"/>
        </w:rPr>
      </w:pPr>
      <w:r w:rsidRPr="004C4CCE">
        <w:rPr>
          <w:rFonts w:ascii="Sylfaen" w:hAnsi="Sylfaen" w:cs="Sylfaen"/>
          <w:b/>
          <w:sz w:val="20"/>
          <w:szCs w:val="20"/>
          <w:lang w:val="ka-GE"/>
        </w:rPr>
        <w:t>პოზიციონირება</w:t>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sz w:val="20"/>
          <w:szCs w:val="20"/>
          <w:lang w:val="ka-GE"/>
        </w:rPr>
        <w:t xml:space="preserve">მნიშვნელოვანია განისაზღვროს ის დეტალები, რომელთა მიხედვითაც მოხდება „ფრეგოს“  ახალი პროდუქტის პოზიციონირება. ადამიანის ცნობიერებაში კომპანიის  </w:t>
      </w:r>
      <w:r w:rsidRPr="004C4CCE">
        <w:rPr>
          <w:rFonts w:ascii="Sylfaen" w:hAnsi="Sylfaen"/>
          <w:b/>
          <w:i/>
          <w:sz w:val="20"/>
          <w:szCs w:val="20"/>
          <w:lang w:val="ka-GE"/>
        </w:rPr>
        <w:t>ახალი პროდუქტი</w:t>
      </w:r>
      <w:r w:rsidRPr="004C4CCE">
        <w:rPr>
          <w:rFonts w:ascii="Sylfaen" w:hAnsi="Sylfaen"/>
          <w:sz w:val="20"/>
          <w:szCs w:val="20"/>
          <w:lang w:val="ka-GE"/>
        </w:rPr>
        <w:t xml:space="preserve"> აღქმული უნდა იყოს როგორც ერთადერთი, უალტერნატივო.</w:t>
      </w:r>
    </w:p>
    <w:p w:rsidR="004C4CCE" w:rsidRPr="004C4CCE" w:rsidRDefault="004C4CCE" w:rsidP="004C4CCE">
      <w:pPr>
        <w:spacing w:after="0" w:line="360" w:lineRule="auto"/>
        <w:jc w:val="both"/>
        <w:rPr>
          <w:rFonts w:ascii="Sylfaen" w:hAnsi="Sylfaen"/>
          <w:b/>
          <w:sz w:val="20"/>
          <w:szCs w:val="20"/>
          <w:lang w:val="ka-GE"/>
        </w:rPr>
      </w:pPr>
      <w:r w:rsidRPr="004C4CCE">
        <w:rPr>
          <w:rFonts w:ascii="Sylfaen" w:hAnsi="Sylfaen"/>
          <w:b/>
          <w:sz w:val="20"/>
          <w:szCs w:val="20"/>
          <w:lang w:val="ka-GE"/>
        </w:rPr>
        <w:t>3. კომუნიკაციის  საიმიჯო  მახასიათებლები</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 xml:space="preserve">„ფრეგოს“ </w:t>
      </w:r>
      <w:r w:rsidRPr="004C4CCE">
        <w:rPr>
          <w:rFonts w:ascii="Sylfaen" w:hAnsi="Sylfaen"/>
          <w:b/>
          <w:i/>
          <w:sz w:val="20"/>
          <w:szCs w:val="20"/>
          <w:lang w:val="ka-GE"/>
        </w:rPr>
        <w:t>ახალი პროდუქტის</w:t>
      </w:r>
      <w:r w:rsidRPr="004C4CCE">
        <w:rPr>
          <w:rFonts w:ascii="Sylfaen" w:hAnsi="Sylfaen"/>
          <w:sz w:val="20"/>
          <w:szCs w:val="20"/>
          <w:lang w:val="ka-GE"/>
        </w:rPr>
        <w:t xml:space="preserve"> მომხმარებლებთან ეფექტური კომუნიკაციის განსახორციელებლად საჭიროა განისაზღვროს ის საიმიჯო მახასიათებლები, რომლითაც ხასიათდება კომპანია. </w:t>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sz w:val="20"/>
          <w:szCs w:val="20"/>
          <w:lang w:val="ka-GE"/>
        </w:rPr>
        <w:t xml:space="preserve">საიმიჯო  მახასიათებლების  ფართოდ  გავრცელებისას საზოგადოებამ უნდა  მიიღოს  ინფორმაცია  იმის  შესახებ,  რომ  </w:t>
      </w:r>
      <w:r w:rsidRPr="004C4CCE">
        <w:rPr>
          <w:rFonts w:ascii="Sylfaen" w:hAnsi="Sylfaen"/>
          <w:b/>
          <w:i/>
          <w:sz w:val="20"/>
          <w:szCs w:val="20"/>
          <w:lang w:val="ka-GE"/>
        </w:rPr>
        <w:t xml:space="preserve">ახალ პროდუქტი </w:t>
      </w:r>
      <w:r w:rsidRPr="004C4CCE">
        <w:rPr>
          <w:rFonts w:ascii="Sylfaen" w:hAnsi="Sylfaen"/>
          <w:sz w:val="20"/>
          <w:szCs w:val="20"/>
          <w:lang w:val="ka-GE"/>
        </w:rPr>
        <w:t xml:space="preserve"> მსოფლიოს  ბევრ ქვეყანაში, მრავალი წელია წარმატებით იყიდება. განსაკუთრებით  უნდა  აღინიშნოს  მისი  ფუნქციონალური მნიშვნელობა</w:t>
      </w:r>
      <w:r>
        <w:rPr>
          <w:rFonts w:ascii="Sylfaen" w:hAnsi="Sylfaen"/>
          <w:sz w:val="20"/>
          <w:szCs w:val="20"/>
          <w:lang w:val="ka-GE"/>
        </w:rPr>
        <w:t>,</w:t>
      </w:r>
      <w:r w:rsidRPr="004C4CCE">
        <w:rPr>
          <w:rFonts w:ascii="Sylfaen" w:hAnsi="Sylfaen"/>
          <w:sz w:val="20"/>
          <w:szCs w:val="20"/>
          <w:lang w:val="ka-GE"/>
        </w:rPr>
        <w:t xml:space="preserve"> რაც შესაძლებელია გამყარდეს სხვადასხვა  არგუმენტებით.</w:t>
      </w:r>
    </w:p>
    <w:p w:rsidR="004C4CCE" w:rsidRPr="004C4CCE" w:rsidRDefault="004C4CCE" w:rsidP="004C4CCE">
      <w:pPr>
        <w:spacing w:after="0" w:line="360" w:lineRule="auto"/>
        <w:jc w:val="both"/>
        <w:rPr>
          <w:rFonts w:ascii="Sylfaen" w:hAnsi="Sylfaen"/>
          <w:b/>
          <w:sz w:val="20"/>
          <w:szCs w:val="20"/>
          <w:lang w:val="ka-GE"/>
        </w:rPr>
      </w:pPr>
      <w:r w:rsidRPr="004C4CCE">
        <w:rPr>
          <w:rFonts w:ascii="Sylfaen" w:hAnsi="Sylfaen"/>
          <w:b/>
          <w:sz w:val="20"/>
          <w:szCs w:val="20"/>
          <w:lang w:val="ka-GE"/>
        </w:rPr>
        <w:t>4.   საკომუნიკაციო პარამეტრები</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cs="Sylfaen"/>
          <w:sz w:val="20"/>
          <w:szCs w:val="20"/>
          <w:lang w:val="ka-GE"/>
        </w:rPr>
        <w:t>კომპანია</w:t>
      </w:r>
      <w:r w:rsidRPr="004C4CCE">
        <w:rPr>
          <w:rFonts w:ascii="Sylfaen" w:hAnsi="Sylfaen"/>
          <w:sz w:val="20"/>
          <w:szCs w:val="20"/>
          <w:lang w:val="ka-GE"/>
        </w:rPr>
        <w:t xml:space="preserve"> „ფრეგო” ერთადერთი, ნავთობკომპანიაა, რომლის ავტოგასმართ სადგურებზეც იქნება ახალი პროდუქტი </w:t>
      </w:r>
      <w:r w:rsidRPr="004C4CCE">
        <w:rPr>
          <w:rFonts w:ascii="Sylfaen" w:hAnsi="Sylfaen"/>
          <w:b/>
          <w:sz w:val="20"/>
          <w:szCs w:val="20"/>
          <w:u w:val="single"/>
          <w:lang w:val="ka-GE"/>
        </w:rPr>
        <w:t xml:space="preserve"> შენი </w:t>
      </w:r>
      <w:r w:rsidRPr="004C4CCE">
        <w:rPr>
          <w:rFonts w:ascii="Sylfaen" w:hAnsi="Sylfaen"/>
          <w:sz w:val="20"/>
          <w:szCs w:val="20"/>
          <w:lang w:val="ka-GE"/>
        </w:rPr>
        <w:t xml:space="preserve"> ავტომობილისთვის. </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cs="Sylfaen"/>
          <w:sz w:val="20"/>
          <w:szCs w:val="20"/>
          <w:lang w:val="ka-GE"/>
        </w:rPr>
        <w:t>საზოგადოებასთ</w:t>
      </w:r>
      <w:r w:rsidRPr="004C4CCE">
        <w:rPr>
          <w:rFonts w:ascii="Sylfaen" w:hAnsi="Sylfaen"/>
          <w:sz w:val="20"/>
          <w:szCs w:val="20"/>
          <w:lang w:val="ka-GE"/>
        </w:rPr>
        <w:t xml:space="preserve">ან ურთიერთობის პროცესში ძალიან მნიშვნელოვანია მომხმარებელს პროდუქტისადმი ჰქონდეს „ჩემიას“ განცდა. </w:t>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cs="Sylfaen"/>
          <w:sz w:val="20"/>
          <w:szCs w:val="20"/>
          <w:lang w:val="ka-GE"/>
        </w:rPr>
        <w:t>აღნიშნულ</w:t>
      </w:r>
      <w:r w:rsidRPr="004C4CCE">
        <w:rPr>
          <w:rFonts w:ascii="Sylfaen" w:hAnsi="Sylfaen"/>
          <w:sz w:val="20"/>
          <w:szCs w:val="20"/>
          <w:lang w:val="ka-GE"/>
        </w:rPr>
        <w:t xml:space="preserve"> ნაწილში უნდა მოხდეს  საკომუნიკაციო მესიჯების განსაზღვრა.</w:t>
      </w:r>
    </w:p>
    <w:p w:rsidR="004C4CCE" w:rsidRPr="004C4CCE" w:rsidRDefault="004C4CCE" w:rsidP="004C4CCE">
      <w:pPr>
        <w:spacing w:after="0" w:line="360" w:lineRule="auto"/>
        <w:jc w:val="both"/>
        <w:rPr>
          <w:rFonts w:ascii="Sylfaen" w:hAnsi="Sylfaen"/>
          <w:b/>
          <w:sz w:val="20"/>
          <w:szCs w:val="20"/>
          <w:lang w:val="ka-GE"/>
        </w:rPr>
      </w:pPr>
      <w:r w:rsidRPr="004C4CCE">
        <w:rPr>
          <w:rFonts w:ascii="Sylfaen" w:hAnsi="Sylfaen"/>
          <w:b/>
          <w:sz w:val="20"/>
          <w:szCs w:val="20"/>
          <w:lang w:val="ka-GE"/>
        </w:rPr>
        <w:t xml:space="preserve">5.  საზოგადოებასთან ურთიერთობის იდენტიფიკაცია </w:t>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sz w:val="20"/>
          <w:szCs w:val="20"/>
          <w:lang w:val="ka-GE"/>
        </w:rPr>
        <w:t xml:space="preserve">იმისათვის,  რომ  „ფრეგოს” </w:t>
      </w:r>
      <w:r w:rsidRPr="004C4CCE">
        <w:rPr>
          <w:rFonts w:ascii="Sylfaen" w:hAnsi="Sylfaen"/>
          <w:b/>
          <w:i/>
          <w:sz w:val="20"/>
          <w:szCs w:val="20"/>
          <w:lang w:val="ka-GE"/>
        </w:rPr>
        <w:t>ახალი პროდუქტის</w:t>
      </w:r>
      <w:r w:rsidRPr="004C4CCE">
        <w:rPr>
          <w:rFonts w:ascii="Sylfaen" w:hAnsi="Sylfaen"/>
          <w:sz w:val="20"/>
          <w:szCs w:val="20"/>
          <w:lang w:val="ka-GE"/>
        </w:rPr>
        <w:t xml:space="preserve"> მომხმარებელთან კომუნიკაცია წარმატებულად შედგეს</w:t>
      </w:r>
      <w:r w:rsidR="00801F5D">
        <w:rPr>
          <w:rFonts w:ascii="Sylfaen" w:hAnsi="Sylfaen"/>
          <w:sz w:val="20"/>
          <w:szCs w:val="20"/>
        </w:rPr>
        <w:t>,</w:t>
      </w:r>
      <w:r w:rsidRPr="004C4CCE">
        <w:rPr>
          <w:rFonts w:ascii="Sylfaen" w:hAnsi="Sylfaen"/>
          <w:sz w:val="20"/>
          <w:szCs w:val="20"/>
          <w:lang w:val="ka-GE"/>
        </w:rPr>
        <w:t xml:space="preserve">  მნიშვნელოვანია  კომპანიის პროდუქტს ჰქონდეს  საკუთარი  კორპორატიული  სტილი,  რომელიც  მომხმარებლებში  და საზოგადოების  წევრებში  შექმნის  ბრენდის  ერთიანობის  იდენტიფიკაციას.  ერთიანი კორპორატიული  სტილი  დაეხმარება „ფრეგოს“ სამიზნე  ჯგუფებს ადვილად  გამოარჩიონ  სერვისის  იდენტურობა,  რაც  თავის  მხრივ  ხელს  შეუწყობს ბრენდის ეფექტურად აღქმას.</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 xml:space="preserve">უპირველეს  ყოვლისა  უნდა  შეიქმნას „ფრეგოს“ </w:t>
      </w:r>
      <w:r w:rsidRPr="004C4CCE">
        <w:rPr>
          <w:rFonts w:ascii="Sylfaen" w:hAnsi="Sylfaen"/>
          <w:b/>
          <w:i/>
          <w:sz w:val="20"/>
          <w:szCs w:val="20"/>
          <w:lang w:val="ka-GE"/>
        </w:rPr>
        <w:t>ახალი პროდუქტის</w:t>
      </w:r>
      <w:r w:rsidRPr="004C4CCE">
        <w:rPr>
          <w:rFonts w:ascii="Sylfaen" w:hAnsi="Sylfaen"/>
          <w:sz w:val="20"/>
          <w:szCs w:val="20"/>
          <w:lang w:val="ka-GE"/>
        </w:rPr>
        <w:t xml:space="preserve"> დიზაინი. დიზაინში იგულისხმება  ის  ვიზუალური  მხარე,  რომლითაც  მოხდება საზოგადოებასთან  კომუნიკაცია. „ფრეგოს” </w:t>
      </w:r>
      <w:r w:rsidRPr="004C4CCE">
        <w:rPr>
          <w:rFonts w:ascii="Sylfaen" w:hAnsi="Sylfaen"/>
          <w:b/>
          <w:i/>
          <w:sz w:val="20"/>
          <w:szCs w:val="20"/>
          <w:lang w:val="ka-GE"/>
        </w:rPr>
        <w:t>ახალ პროდუქტს</w:t>
      </w:r>
      <w:r w:rsidRPr="004C4CCE">
        <w:rPr>
          <w:rFonts w:ascii="Sylfaen" w:hAnsi="Sylfaen"/>
          <w:sz w:val="20"/>
          <w:szCs w:val="20"/>
          <w:lang w:val="ka-GE"/>
        </w:rPr>
        <w:t xml:space="preserve"> აუცილებელია ჰქონდეს ვიზუალური გაიდი, რომელშიც  მოცემული  იქნება  ბრენდის  ძირითადი  ვიზუალური მახასიათებლები.  მნიშვნელოვანია,  რომ  ვიზუალურ  გაიდში  მოცემული  ყველა მახასიათებელი  იყოს  ერთგვაროვანი,  რაც  გააძლიერებს  ერთიანობის იდენტიფიკაციას და ბრენდის ვიზუალურ პოზიციონირებას. საკომუნიკაციო  პროდუქტების  ერთიანი  სტილის  შესაქმნელად,  აუცილებელია </w:t>
      </w:r>
      <w:r w:rsidRPr="004C4CCE">
        <w:rPr>
          <w:rFonts w:ascii="Sylfaen" w:hAnsi="Sylfaen" w:cs="Sylfaen"/>
          <w:sz w:val="20"/>
          <w:szCs w:val="20"/>
          <w:lang w:val="ka-GE"/>
        </w:rPr>
        <w:t>შემუშავდეს</w:t>
      </w:r>
      <w:r w:rsidRPr="004C4CCE">
        <w:rPr>
          <w:rFonts w:ascii="Sylfaen" w:hAnsi="Sylfaen"/>
          <w:sz w:val="20"/>
          <w:szCs w:val="20"/>
          <w:lang w:val="ka-GE"/>
        </w:rPr>
        <w:t xml:space="preserve">: </w:t>
      </w:r>
    </w:p>
    <w:p w:rsidR="004C4CCE" w:rsidRPr="004C4CCE" w:rsidRDefault="004C4CCE" w:rsidP="004C4CCE">
      <w:pPr>
        <w:pStyle w:val="ListParagraph"/>
        <w:numPr>
          <w:ilvl w:val="0"/>
          <w:numId w:val="6"/>
        </w:numPr>
        <w:spacing w:after="0" w:line="360" w:lineRule="auto"/>
        <w:jc w:val="both"/>
        <w:rPr>
          <w:rFonts w:ascii="Sylfaen" w:hAnsi="Sylfaen"/>
          <w:sz w:val="20"/>
          <w:szCs w:val="20"/>
          <w:lang w:val="ka-GE"/>
        </w:rPr>
      </w:pPr>
      <w:r w:rsidRPr="004C4CCE">
        <w:rPr>
          <w:rFonts w:ascii="Sylfaen" w:hAnsi="Sylfaen"/>
          <w:sz w:val="20"/>
          <w:szCs w:val="20"/>
          <w:lang w:val="ka-GE"/>
        </w:rPr>
        <w:t>პროდუქტის ლოგო</w:t>
      </w:r>
    </w:p>
    <w:p w:rsidR="004C4CCE" w:rsidRDefault="004C4CCE" w:rsidP="004C4CCE">
      <w:pPr>
        <w:spacing w:after="0" w:line="360" w:lineRule="auto"/>
        <w:jc w:val="both"/>
        <w:rPr>
          <w:rFonts w:ascii="Sylfaen" w:hAnsi="Sylfaen"/>
          <w:sz w:val="20"/>
          <w:szCs w:val="20"/>
          <w:lang w:val="ka-GE"/>
        </w:rPr>
      </w:pPr>
      <w:r w:rsidRPr="004C4CCE">
        <w:rPr>
          <w:rFonts w:ascii="Sylfaen" w:hAnsi="Sylfaen" w:cs="Sylfaen"/>
          <w:sz w:val="20"/>
          <w:szCs w:val="20"/>
          <w:lang w:val="ka-GE"/>
        </w:rPr>
        <w:t>რომელიც</w:t>
      </w:r>
      <w:r w:rsidRPr="004C4CCE">
        <w:rPr>
          <w:rFonts w:ascii="Sylfaen" w:hAnsi="Sylfaen"/>
          <w:sz w:val="20"/>
          <w:szCs w:val="20"/>
          <w:lang w:val="ka-GE"/>
        </w:rPr>
        <w:t xml:space="preserve">  სხვადასხვა  ვიზუალურ  ელემენტებს  მოერგება და კომუნიკაციის ყველა ეტაპზე ადამიანებისთვის შესამჩნევი იქნება.</w:t>
      </w:r>
    </w:p>
    <w:p w:rsidR="00801F5D" w:rsidRPr="004C4CCE" w:rsidRDefault="00801F5D" w:rsidP="004C4CCE">
      <w:pPr>
        <w:spacing w:after="0" w:line="360" w:lineRule="auto"/>
        <w:jc w:val="both"/>
        <w:rPr>
          <w:rFonts w:ascii="Sylfaen" w:hAnsi="Sylfaen"/>
          <w:sz w:val="20"/>
          <w:szCs w:val="20"/>
          <w:lang w:val="ka-GE"/>
        </w:rPr>
      </w:pPr>
    </w:p>
    <w:p w:rsidR="004C4CCE" w:rsidRPr="004C4CCE" w:rsidRDefault="004C4CCE" w:rsidP="004C4CCE">
      <w:pPr>
        <w:pStyle w:val="ListParagraph"/>
        <w:numPr>
          <w:ilvl w:val="0"/>
          <w:numId w:val="6"/>
        </w:numPr>
        <w:spacing w:after="0" w:line="360" w:lineRule="auto"/>
        <w:jc w:val="both"/>
        <w:rPr>
          <w:rFonts w:ascii="Sylfaen" w:hAnsi="Sylfaen"/>
          <w:sz w:val="20"/>
          <w:szCs w:val="20"/>
          <w:lang w:val="ka-GE"/>
        </w:rPr>
      </w:pPr>
      <w:r w:rsidRPr="004C4CCE">
        <w:rPr>
          <w:rFonts w:ascii="Sylfaen" w:hAnsi="Sylfaen"/>
          <w:sz w:val="20"/>
          <w:szCs w:val="20"/>
          <w:lang w:val="ka-GE"/>
        </w:rPr>
        <w:t>პროდუქტის სლოგანი</w:t>
      </w:r>
    </w:p>
    <w:p w:rsidR="004C4CCE" w:rsidRPr="004C4CCE" w:rsidRDefault="004C4CCE" w:rsidP="004C4CCE">
      <w:pPr>
        <w:spacing w:after="0" w:line="360" w:lineRule="auto"/>
        <w:jc w:val="both"/>
        <w:rPr>
          <w:rFonts w:ascii="Sylfaen" w:hAnsi="Sylfaen" w:cs="Sylfaen"/>
          <w:sz w:val="20"/>
          <w:szCs w:val="20"/>
          <w:lang w:val="ka-GE"/>
        </w:rPr>
      </w:pPr>
      <w:r w:rsidRPr="004C4CCE">
        <w:rPr>
          <w:rFonts w:ascii="Sylfaen" w:hAnsi="Sylfaen" w:cs="Sylfaen"/>
          <w:sz w:val="20"/>
          <w:szCs w:val="20"/>
          <w:lang w:val="ka-GE"/>
        </w:rPr>
        <w:t xml:space="preserve">რომელიც  ამავდროულად   ბრენდის  დაპირებაც არის. მარტივი  დაპირება </w:t>
      </w:r>
      <w:r w:rsidRPr="004C4CCE">
        <w:rPr>
          <w:rFonts w:ascii="Sylfaen" w:hAnsi="Sylfaen"/>
          <w:sz w:val="20"/>
          <w:szCs w:val="20"/>
          <w:lang w:val="ka-GE"/>
        </w:rPr>
        <w:t xml:space="preserve">„ფრეგოს“   </w:t>
      </w:r>
      <w:r w:rsidRPr="004C4CCE">
        <w:rPr>
          <w:rFonts w:ascii="Sylfaen" w:hAnsi="Sylfaen" w:cs="Sylfaen"/>
          <w:sz w:val="20"/>
          <w:szCs w:val="20"/>
          <w:lang w:val="ka-GE"/>
        </w:rPr>
        <w:t xml:space="preserve">ყველა  თანამშრომელს, მომხმარებელსა  თუ პარტნიორს ერთად  უყრის  თავს  და  ერთი  მარტივი  მიზნის  გარშემო აერთიანებს.  </w:t>
      </w:r>
    </w:p>
    <w:p w:rsidR="004C4CCE" w:rsidRPr="004C4CCE" w:rsidRDefault="004C4CCE" w:rsidP="004C4CCE">
      <w:pPr>
        <w:spacing w:after="0" w:line="360" w:lineRule="auto"/>
        <w:jc w:val="both"/>
        <w:rPr>
          <w:rFonts w:ascii="Sylfaen" w:hAnsi="Sylfaen" w:cs="Sylfaen"/>
          <w:sz w:val="20"/>
          <w:szCs w:val="20"/>
          <w:lang w:val="ka-GE"/>
        </w:rPr>
      </w:pPr>
      <w:r w:rsidRPr="004C4CCE">
        <w:rPr>
          <w:rFonts w:ascii="Sylfaen" w:hAnsi="Sylfaen"/>
          <w:sz w:val="20"/>
          <w:szCs w:val="20"/>
          <w:lang w:val="ka-GE"/>
        </w:rPr>
        <w:t xml:space="preserve">„ფრეგოს“ - </w:t>
      </w:r>
      <w:r w:rsidRPr="004C4CCE">
        <w:rPr>
          <w:rFonts w:ascii="Sylfaen" w:hAnsi="Sylfaen" w:cs="Sylfaen"/>
          <w:sz w:val="20"/>
          <w:szCs w:val="20"/>
          <w:lang w:val="ka-GE"/>
        </w:rPr>
        <w:t xml:space="preserve">ს </w:t>
      </w:r>
      <w:r w:rsidRPr="004C4CCE">
        <w:rPr>
          <w:rFonts w:ascii="Sylfaen" w:hAnsi="Sylfaen" w:cs="Sylfaen"/>
          <w:b/>
          <w:i/>
          <w:sz w:val="20"/>
          <w:szCs w:val="20"/>
          <w:lang w:val="ka-GE"/>
        </w:rPr>
        <w:t xml:space="preserve">ახალი პროდუქტის </w:t>
      </w:r>
      <w:r w:rsidRPr="004C4CCE">
        <w:rPr>
          <w:rFonts w:ascii="Sylfaen" w:hAnsi="Sylfaen" w:cs="Sylfaen"/>
          <w:sz w:val="20"/>
          <w:szCs w:val="20"/>
          <w:lang w:val="ka-GE"/>
        </w:rPr>
        <w:t>სლოგანმა  საუკეთესოდ უნდა წარმოაჩინოს  კომპანიის  მთავარი მიზანი.</w:t>
      </w:r>
    </w:p>
    <w:p w:rsidR="004C4CCE" w:rsidRPr="004C4CCE" w:rsidRDefault="004C4CCE" w:rsidP="004C4CCE">
      <w:pPr>
        <w:pStyle w:val="ListParagraph"/>
        <w:numPr>
          <w:ilvl w:val="0"/>
          <w:numId w:val="6"/>
        </w:numPr>
        <w:spacing w:after="0" w:line="360" w:lineRule="auto"/>
        <w:jc w:val="both"/>
        <w:rPr>
          <w:rFonts w:ascii="Sylfaen" w:hAnsi="Sylfaen"/>
          <w:sz w:val="20"/>
          <w:szCs w:val="20"/>
          <w:lang w:val="ka-GE"/>
        </w:rPr>
      </w:pPr>
      <w:r w:rsidRPr="004C4CCE">
        <w:rPr>
          <w:rFonts w:ascii="Sylfaen" w:hAnsi="Sylfaen"/>
          <w:sz w:val="20"/>
          <w:szCs w:val="20"/>
          <w:lang w:val="ka-GE"/>
        </w:rPr>
        <w:t xml:space="preserve">„სთაილ გაიდი” </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”სთაილ გაიდში” მოცემული უნდა იყოს ბრენდის კომუნიკაციისათვის საჭირო ყველა</w:t>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sz w:val="20"/>
          <w:szCs w:val="20"/>
          <w:lang w:val="ka-GE"/>
        </w:rPr>
        <w:t>ატრიბუტიკის აღწერა და დიზაინის ნიმუში. (კალამი, ბლოკნოტი, მაისური, მარაო და ა.შ)</w:t>
      </w:r>
    </w:p>
    <w:p w:rsidR="004C4CCE" w:rsidRPr="004C4CCE" w:rsidRDefault="004C4CCE" w:rsidP="004C4CCE">
      <w:pPr>
        <w:pStyle w:val="ListParagraph"/>
        <w:spacing w:after="0" w:line="360" w:lineRule="auto"/>
        <w:jc w:val="both"/>
        <w:rPr>
          <w:rFonts w:ascii="Sylfaen" w:hAnsi="Sylfaen"/>
          <w:b/>
          <w:sz w:val="20"/>
          <w:szCs w:val="20"/>
          <w:lang w:val="ka-GE"/>
        </w:rPr>
      </w:pPr>
      <w:r w:rsidRPr="004C4CCE">
        <w:rPr>
          <w:rFonts w:ascii="Sylfaen" w:hAnsi="Sylfaen"/>
          <w:b/>
          <w:sz w:val="20"/>
          <w:szCs w:val="20"/>
          <w:lang w:val="ka-GE"/>
        </w:rPr>
        <w:t>6.  საკომუნიკაციო არხები</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 xml:space="preserve"> საზოგადოებასთან ურთიერთობის საკომუნიკაციო არხები</w:t>
      </w:r>
      <w:r w:rsidRPr="004C4CCE">
        <w:rPr>
          <w:rFonts w:ascii="Sylfaen" w:hAnsi="Sylfaen"/>
          <w:b/>
          <w:sz w:val="20"/>
          <w:szCs w:val="20"/>
          <w:lang w:val="ka-GE"/>
        </w:rPr>
        <w:t xml:space="preserve"> </w:t>
      </w:r>
      <w:r w:rsidRPr="004C4CCE">
        <w:rPr>
          <w:rFonts w:ascii="Sylfaen" w:hAnsi="Sylfaen"/>
          <w:sz w:val="20"/>
          <w:szCs w:val="20"/>
          <w:lang w:val="ka-GE"/>
        </w:rPr>
        <w:t>იქნება მრავალფეროვანი.</w:t>
      </w:r>
    </w:p>
    <w:p w:rsidR="004C4CCE" w:rsidRPr="004C4CCE" w:rsidRDefault="004C4CCE" w:rsidP="004C4CCE">
      <w:pPr>
        <w:pStyle w:val="ListParagraph"/>
        <w:numPr>
          <w:ilvl w:val="0"/>
          <w:numId w:val="8"/>
        </w:numPr>
        <w:spacing w:after="0" w:line="360" w:lineRule="auto"/>
        <w:jc w:val="both"/>
        <w:rPr>
          <w:rFonts w:ascii="Sylfaen" w:hAnsi="Sylfaen"/>
          <w:b/>
          <w:sz w:val="20"/>
          <w:szCs w:val="20"/>
          <w:lang w:val="ka-GE"/>
        </w:rPr>
      </w:pPr>
      <w:r w:rsidRPr="004C4CCE">
        <w:rPr>
          <w:rFonts w:ascii="Sylfaen" w:hAnsi="Sylfaen" w:cs="Sylfaen"/>
          <w:b/>
          <w:sz w:val="20"/>
          <w:szCs w:val="20"/>
          <w:lang w:val="ka-GE"/>
        </w:rPr>
        <w:t>მასმედია</w:t>
      </w:r>
    </w:p>
    <w:p w:rsidR="004C4CCE" w:rsidRPr="004C4CCE" w:rsidRDefault="004C4CCE" w:rsidP="004C4CCE">
      <w:pPr>
        <w:pStyle w:val="ListParagraph"/>
        <w:numPr>
          <w:ilvl w:val="0"/>
          <w:numId w:val="6"/>
        </w:numPr>
        <w:spacing w:after="0" w:line="360" w:lineRule="auto"/>
        <w:jc w:val="both"/>
        <w:rPr>
          <w:rFonts w:ascii="Sylfaen" w:hAnsi="Sylfaen"/>
          <w:sz w:val="20"/>
          <w:szCs w:val="20"/>
          <w:lang w:val="ka-GE"/>
        </w:rPr>
      </w:pPr>
      <w:r w:rsidRPr="004C4CCE">
        <w:rPr>
          <w:rFonts w:ascii="Sylfaen" w:hAnsi="Sylfaen" w:cs="Sylfaen"/>
          <w:sz w:val="20"/>
          <w:szCs w:val="20"/>
          <w:lang w:val="ka-GE"/>
        </w:rPr>
        <w:t>ტელევიზიები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რადიო</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საინფორმაციო სააგენტოები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ბლოგინგი</w:t>
      </w:r>
    </w:p>
    <w:p w:rsidR="004C4CCE" w:rsidRPr="004C4CCE" w:rsidRDefault="004C4CCE" w:rsidP="004C4CCE">
      <w:pPr>
        <w:pStyle w:val="ListParagraph"/>
        <w:numPr>
          <w:ilvl w:val="0"/>
          <w:numId w:val="8"/>
        </w:numPr>
        <w:spacing w:line="360" w:lineRule="auto"/>
        <w:jc w:val="both"/>
        <w:rPr>
          <w:rFonts w:ascii="Sylfaen" w:hAnsi="Sylfaen"/>
          <w:sz w:val="20"/>
          <w:szCs w:val="20"/>
          <w:lang w:val="ka-GE"/>
        </w:rPr>
      </w:pPr>
      <w:r w:rsidRPr="004C4CCE">
        <w:rPr>
          <w:rFonts w:ascii="Sylfaen" w:hAnsi="Sylfaen"/>
          <w:sz w:val="20"/>
          <w:szCs w:val="20"/>
          <w:lang w:val="ka-GE"/>
        </w:rPr>
        <w:t>ონლაინ მიმართულება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ფეისბუქი</w:t>
      </w:r>
    </w:p>
    <w:p w:rsidR="004C4CCE" w:rsidRPr="004C4CCE" w:rsidRDefault="004C4CCE" w:rsidP="004C4CCE">
      <w:pPr>
        <w:pStyle w:val="ListParagraph"/>
        <w:numPr>
          <w:ilvl w:val="0"/>
          <w:numId w:val="8"/>
        </w:numPr>
        <w:spacing w:line="360" w:lineRule="auto"/>
        <w:jc w:val="both"/>
        <w:rPr>
          <w:rFonts w:ascii="Sylfaen" w:hAnsi="Sylfaen"/>
          <w:sz w:val="20"/>
          <w:szCs w:val="20"/>
          <w:lang w:val="ka-GE"/>
        </w:rPr>
      </w:pPr>
      <w:r w:rsidRPr="004C4CCE">
        <w:rPr>
          <w:rFonts w:ascii="Sylfaen" w:hAnsi="Sylfaen"/>
          <w:sz w:val="20"/>
          <w:szCs w:val="20"/>
          <w:lang w:val="ka-GE"/>
        </w:rPr>
        <w:t>ვებ გვერდი</w:t>
      </w:r>
    </w:p>
    <w:p w:rsidR="004C4CCE" w:rsidRPr="004C4CCE" w:rsidRDefault="004C4CCE" w:rsidP="004C4CCE">
      <w:pPr>
        <w:pStyle w:val="ListParagraph"/>
        <w:numPr>
          <w:ilvl w:val="0"/>
          <w:numId w:val="8"/>
        </w:numPr>
        <w:spacing w:line="360" w:lineRule="auto"/>
        <w:jc w:val="both"/>
        <w:rPr>
          <w:rFonts w:ascii="Sylfaen" w:hAnsi="Sylfaen"/>
          <w:sz w:val="20"/>
          <w:szCs w:val="20"/>
          <w:lang w:val="ka-GE"/>
        </w:rPr>
      </w:pPr>
      <w:r w:rsidRPr="004C4CCE">
        <w:rPr>
          <w:rFonts w:ascii="Sylfaen" w:hAnsi="Sylfaen"/>
          <w:sz w:val="20"/>
          <w:szCs w:val="20"/>
          <w:lang w:val="ka-GE"/>
        </w:rPr>
        <w:t>ნაბეჭდი  მასალები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ფლაერები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 xml:space="preserve">ბროშურები </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სტიკერები და სხვა.</w:t>
      </w:r>
    </w:p>
    <w:p w:rsidR="004C4CCE" w:rsidRPr="004C4CCE" w:rsidRDefault="004C4CCE" w:rsidP="004C4CCE">
      <w:pPr>
        <w:pStyle w:val="ListParagraph"/>
        <w:numPr>
          <w:ilvl w:val="0"/>
          <w:numId w:val="8"/>
        </w:numPr>
        <w:spacing w:line="360" w:lineRule="auto"/>
        <w:jc w:val="both"/>
        <w:rPr>
          <w:rFonts w:ascii="Sylfaen" w:hAnsi="Sylfaen"/>
          <w:sz w:val="20"/>
          <w:szCs w:val="20"/>
          <w:lang w:val="ka-GE"/>
        </w:rPr>
      </w:pPr>
      <w:r w:rsidRPr="004C4CCE">
        <w:rPr>
          <w:rFonts w:ascii="Sylfaen" w:hAnsi="Sylfaen"/>
          <w:sz w:val="20"/>
          <w:szCs w:val="20"/>
          <w:lang w:val="ka-GE"/>
        </w:rPr>
        <w:t>გარე რეკლამა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ბილბორდები</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ბანერები ფრეგოს ავტოგასამართ სადგურებზე</w:t>
      </w:r>
    </w:p>
    <w:p w:rsidR="004C4CCE" w:rsidRPr="004C4CCE" w:rsidRDefault="004C4CCE" w:rsidP="004C4CCE">
      <w:pPr>
        <w:pStyle w:val="ListParagraph"/>
        <w:numPr>
          <w:ilvl w:val="0"/>
          <w:numId w:val="8"/>
        </w:numPr>
        <w:spacing w:line="360" w:lineRule="auto"/>
        <w:jc w:val="both"/>
        <w:rPr>
          <w:rFonts w:ascii="Sylfaen" w:hAnsi="Sylfaen"/>
          <w:sz w:val="20"/>
          <w:szCs w:val="20"/>
          <w:lang w:val="ka-GE"/>
        </w:rPr>
      </w:pPr>
      <w:r w:rsidRPr="004C4CCE">
        <w:rPr>
          <w:rFonts w:ascii="Sylfaen" w:hAnsi="Sylfaen"/>
          <w:sz w:val="20"/>
          <w:szCs w:val="20"/>
          <w:lang w:val="ka-GE"/>
        </w:rPr>
        <w:t>შიდა რეკლამა</w:t>
      </w:r>
    </w:p>
    <w:p w:rsidR="004C4CCE" w:rsidRPr="004C4CCE" w:rsidRDefault="004C4CCE" w:rsidP="004C4CCE">
      <w:pPr>
        <w:pStyle w:val="ListParagraph"/>
        <w:numPr>
          <w:ilvl w:val="0"/>
          <w:numId w:val="6"/>
        </w:numPr>
        <w:spacing w:line="360" w:lineRule="auto"/>
        <w:jc w:val="both"/>
        <w:rPr>
          <w:rFonts w:ascii="Sylfaen" w:hAnsi="Sylfaen"/>
          <w:sz w:val="20"/>
          <w:szCs w:val="20"/>
          <w:lang w:val="ka-GE"/>
        </w:rPr>
      </w:pPr>
      <w:r w:rsidRPr="004C4CCE">
        <w:rPr>
          <w:rFonts w:ascii="Sylfaen" w:hAnsi="Sylfaen"/>
          <w:sz w:val="20"/>
          <w:szCs w:val="20"/>
          <w:lang w:val="ka-GE"/>
        </w:rPr>
        <w:t>შიდა  რეკლამა  ითვალისწინებს  პლაკატებისა  და  ლაითბოქსების  განთავსებას  წინასწარ განსაზღვრულ ადგილებში</w:t>
      </w:r>
    </w:p>
    <w:p w:rsidR="004C4CCE" w:rsidRPr="004C4CCE" w:rsidRDefault="004C4CCE" w:rsidP="004C4CCE">
      <w:pPr>
        <w:spacing w:after="0" w:line="360" w:lineRule="auto"/>
        <w:jc w:val="both"/>
        <w:rPr>
          <w:rFonts w:ascii="Sylfaen" w:hAnsi="Sylfaen"/>
          <w:b/>
          <w:sz w:val="20"/>
          <w:szCs w:val="20"/>
          <w:lang w:val="ka-GE"/>
        </w:rPr>
      </w:pPr>
      <w:r w:rsidRPr="004C4CCE">
        <w:rPr>
          <w:rFonts w:ascii="Sylfaen" w:hAnsi="Sylfaen"/>
          <w:b/>
          <w:sz w:val="20"/>
          <w:szCs w:val="20"/>
          <w:lang w:val="ka-GE"/>
        </w:rPr>
        <w:t>7.  კამპანიის სავარაუდო შედეგები</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sz w:val="20"/>
          <w:szCs w:val="20"/>
          <w:lang w:val="ka-GE"/>
        </w:rPr>
        <w:t xml:space="preserve">მომხმარებელთათვის </w:t>
      </w:r>
      <w:r w:rsidRPr="004C4CCE">
        <w:rPr>
          <w:rFonts w:ascii="Sylfaen" w:hAnsi="Sylfaen"/>
          <w:b/>
          <w:sz w:val="20"/>
          <w:szCs w:val="20"/>
          <w:lang w:val="ka-GE"/>
        </w:rPr>
        <w:t>ახალი პროდუქტის</w:t>
      </w:r>
      <w:r w:rsidRPr="004C4CCE">
        <w:rPr>
          <w:rFonts w:ascii="Sylfaen" w:hAnsi="Sylfaen"/>
          <w:sz w:val="20"/>
          <w:szCs w:val="20"/>
          <w:lang w:val="ka-GE"/>
        </w:rPr>
        <w:t xml:space="preserve"> გაცნობა;</w:t>
      </w:r>
    </w:p>
    <w:p w:rsidR="004C4CCE" w:rsidRPr="004C4CCE" w:rsidRDefault="004C4CCE" w:rsidP="004C4CCE">
      <w:pPr>
        <w:spacing w:after="0" w:line="360" w:lineRule="auto"/>
        <w:jc w:val="both"/>
        <w:rPr>
          <w:rFonts w:ascii="Sylfaen" w:hAnsi="Sylfaen"/>
          <w:sz w:val="20"/>
          <w:szCs w:val="20"/>
          <w:lang w:val="ka-GE"/>
        </w:rPr>
      </w:pPr>
      <w:r w:rsidRPr="004C4CCE">
        <w:rPr>
          <w:rFonts w:ascii="Sylfaen" w:hAnsi="Sylfaen"/>
          <w:b/>
          <w:sz w:val="20"/>
          <w:szCs w:val="20"/>
          <w:lang w:val="ka-GE"/>
        </w:rPr>
        <w:t>ახალი პროდუქტის</w:t>
      </w:r>
      <w:r w:rsidRPr="004C4CCE">
        <w:rPr>
          <w:rFonts w:ascii="Sylfaen" w:hAnsi="Sylfaen"/>
          <w:sz w:val="20"/>
          <w:szCs w:val="20"/>
          <w:lang w:val="ka-GE"/>
        </w:rPr>
        <w:t xml:space="preserve"> ბაზარზე დამკვიდრება;</w:t>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b/>
          <w:sz w:val="20"/>
          <w:szCs w:val="20"/>
          <w:lang w:val="ka-GE"/>
        </w:rPr>
        <w:t>ახალი პროდუქტის</w:t>
      </w:r>
      <w:r w:rsidRPr="004C4CCE">
        <w:rPr>
          <w:rFonts w:ascii="Sylfaen" w:hAnsi="Sylfaen"/>
          <w:sz w:val="20"/>
          <w:szCs w:val="20"/>
          <w:lang w:val="ka-GE"/>
        </w:rPr>
        <w:t xml:space="preserve"> გაყიდვების გაზრდა;</w:t>
      </w:r>
    </w:p>
    <w:p w:rsidR="004C4CCE" w:rsidRPr="004C4CCE" w:rsidRDefault="004C4CCE" w:rsidP="004C4CCE">
      <w:pPr>
        <w:spacing w:after="0" w:line="360" w:lineRule="auto"/>
        <w:jc w:val="both"/>
        <w:rPr>
          <w:rFonts w:ascii="Sylfaen" w:hAnsi="Sylfaen"/>
          <w:b/>
          <w:sz w:val="20"/>
          <w:szCs w:val="20"/>
          <w:lang w:val="ka-GE"/>
        </w:rPr>
      </w:pPr>
      <w:r w:rsidRPr="004C4CCE">
        <w:rPr>
          <w:rFonts w:ascii="Sylfaen" w:hAnsi="Sylfaen"/>
          <w:b/>
          <w:sz w:val="20"/>
          <w:szCs w:val="20"/>
          <w:lang w:val="ka-GE"/>
        </w:rPr>
        <w:t>8.  კამპანიის დროში გაწერა</w:t>
      </w:r>
      <w:r w:rsidRPr="004C4CCE">
        <w:rPr>
          <w:rFonts w:ascii="Sylfaen" w:hAnsi="Sylfaen"/>
          <w:b/>
          <w:sz w:val="20"/>
          <w:szCs w:val="20"/>
          <w:lang w:val="ka-GE"/>
        </w:rPr>
        <w:tab/>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sz w:val="20"/>
          <w:szCs w:val="20"/>
          <w:lang w:val="ka-GE"/>
        </w:rPr>
        <w:lastRenderedPageBreak/>
        <w:t>კამპანია უნდა გაიწეროს 3 თვის მანძილზე, შესაბამისად აქტივობები უნდა გადანაწილდეს მოცემულ პერიოდზე</w:t>
      </w:r>
      <w:r w:rsidR="00801F5D">
        <w:rPr>
          <w:rFonts w:ascii="Sylfaen" w:hAnsi="Sylfaen"/>
          <w:sz w:val="20"/>
          <w:szCs w:val="20"/>
        </w:rPr>
        <w:t xml:space="preserve"> </w:t>
      </w:r>
      <w:r w:rsidRPr="004C4CCE">
        <w:rPr>
          <w:rFonts w:ascii="Sylfaen" w:hAnsi="Sylfaen"/>
          <w:sz w:val="20"/>
          <w:szCs w:val="20"/>
          <w:lang w:val="ka-GE"/>
        </w:rPr>
        <w:t>(აპრილი, მაისი, ივნისი)</w:t>
      </w:r>
    </w:p>
    <w:p w:rsidR="004C4CCE" w:rsidRPr="004C4CCE" w:rsidRDefault="004C4CCE" w:rsidP="004C4CCE">
      <w:pPr>
        <w:spacing w:after="0" w:line="360" w:lineRule="auto"/>
        <w:jc w:val="both"/>
        <w:rPr>
          <w:rFonts w:ascii="Sylfaen" w:hAnsi="Sylfaen"/>
          <w:b/>
          <w:sz w:val="20"/>
          <w:szCs w:val="20"/>
          <w:lang w:val="ka-GE"/>
        </w:rPr>
      </w:pPr>
      <w:r w:rsidRPr="004C4CCE">
        <w:rPr>
          <w:rFonts w:ascii="Sylfaen" w:hAnsi="Sylfaen"/>
          <w:b/>
          <w:sz w:val="20"/>
          <w:szCs w:val="20"/>
          <w:lang w:val="ka-GE"/>
        </w:rPr>
        <w:t>9. ბიუჯეტირება</w:t>
      </w:r>
    </w:p>
    <w:p w:rsidR="004C4CCE" w:rsidRPr="004C4CCE" w:rsidRDefault="004C4CCE" w:rsidP="004C4CCE">
      <w:pPr>
        <w:spacing w:line="360" w:lineRule="auto"/>
        <w:jc w:val="both"/>
        <w:rPr>
          <w:rFonts w:ascii="Sylfaen" w:hAnsi="Sylfaen"/>
          <w:sz w:val="20"/>
          <w:szCs w:val="20"/>
          <w:lang w:val="ka-GE"/>
        </w:rPr>
      </w:pPr>
      <w:r w:rsidRPr="004C4CCE">
        <w:rPr>
          <w:rFonts w:ascii="Sylfaen" w:hAnsi="Sylfaen"/>
          <w:sz w:val="20"/>
          <w:szCs w:val="20"/>
          <w:lang w:val="ka-GE"/>
        </w:rPr>
        <w:t>ტენდერში გამარჯვებულმა კომპანიამ</w:t>
      </w:r>
      <w:r w:rsidR="00801F5D">
        <w:rPr>
          <w:rFonts w:ascii="Sylfaen" w:hAnsi="Sylfaen"/>
          <w:sz w:val="20"/>
          <w:szCs w:val="20"/>
        </w:rPr>
        <w:t xml:space="preserve"> </w:t>
      </w:r>
      <w:r w:rsidRPr="004C4CCE">
        <w:rPr>
          <w:rFonts w:ascii="Sylfaen" w:hAnsi="Sylfaen"/>
          <w:sz w:val="20"/>
          <w:szCs w:val="20"/>
          <w:lang w:val="ka-GE"/>
        </w:rPr>
        <w:t>(ჯგუფმა)</w:t>
      </w:r>
      <w:r w:rsidR="00801F5D">
        <w:rPr>
          <w:rFonts w:ascii="Sylfaen" w:hAnsi="Sylfaen"/>
          <w:sz w:val="20"/>
          <w:szCs w:val="20"/>
        </w:rPr>
        <w:t xml:space="preserve"> </w:t>
      </w:r>
      <w:r w:rsidRPr="004C4CCE">
        <w:rPr>
          <w:rFonts w:ascii="Sylfaen" w:hAnsi="Sylfaen"/>
          <w:sz w:val="20"/>
          <w:szCs w:val="20"/>
          <w:lang w:val="ka-GE"/>
        </w:rPr>
        <w:t>კამპანიის დაგეგმვის პარალელურად უნდა მოახდინოს მისის ბიუჯეტში გაწერა</w:t>
      </w:r>
      <w:r w:rsidR="00801F5D">
        <w:rPr>
          <w:rFonts w:ascii="Sylfaen" w:hAnsi="Sylfaen"/>
          <w:sz w:val="20"/>
          <w:szCs w:val="20"/>
        </w:rPr>
        <w:t xml:space="preserve"> </w:t>
      </w:r>
      <w:r w:rsidRPr="004C4CCE">
        <w:rPr>
          <w:rFonts w:ascii="Sylfaen" w:hAnsi="Sylfaen"/>
          <w:sz w:val="20"/>
          <w:szCs w:val="20"/>
          <w:lang w:val="ka-GE"/>
        </w:rPr>
        <w:t>(ბიუჯეტირება).</w:t>
      </w:r>
    </w:p>
    <w:p w:rsidR="0017182F" w:rsidRDefault="0017182F" w:rsidP="00942849">
      <w:pPr>
        <w:spacing w:after="0"/>
        <w:jc w:val="both"/>
        <w:rPr>
          <w:rFonts w:ascii="Sylfaen" w:hAnsi="Sylfaen"/>
          <w:sz w:val="18"/>
          <w:szCs w:val="18"/>
          <w:lang w:val="ka-GE"/>
        </w:rPr>
      </w:pPr>
    </w:p>
    <w:p w:rsidR="005E2E34" w:rsidRPr="00942849" w:rsidRDefault="00942849" w:rsidP="00942849">
      <w:pPr>
        <w:spacing w:after="0"/>
        <w:jc w:val="both"/>
        <w:rPr>
          <w:rFonts w:ascii="Sylfaen" w:hAnsi="Sylfaen"/>
          <w:sz w:val="18"/>
          <w:szCs w:val="18"/>
          <w:lang w:val="ka-GE"/>
        </w:rPr>
      </w:pPr>
      <w:r w:rsidRPr="00942849">
        <w:rPr>
          <w:rFonts w:ascii="Sylfaen" w:hAnsi="Sylfaen"/>
          <w:sz w:val="18"/>
          <w:szCs w:val="18"/>
          <w:lang w:val="ka-GE"/>
        </w:rPr>
        <w:t>სატენდერო წინადადების ჩაბარების ბოლო ვადაა </w:t>
      </w:r>
      <w:r w:rsidR="00801F5D" w:rsidRPr="00801F5D">
        <w:rPr>
          <w:rFonts w:ascii="Sylfaen" w:hAnsi="Sylfaen"/>
          <w:sz w:val="18"/>
          <w:szCs w:val="18"/>
          <w:lang w:val="ka-GE"/>
        </w:rPr>
        <w:t xml:space="preserve"> </w:t>
      </w:r>
      <w:r w:rsidRPr="005E2E34">
        <w:rPr>
          <w:rFonts w:ascii="Sylfaen" w:hAnsi="Sylfaen"/>
          <w:sz w:val="18"/>
          <w:szCs w:val="18"/>
          <w:lang w:val="ka-GE"/>
        </w:rPr>
        <w:t xml:space="preserve">2018 წლის </w:t>
      </w:r>
      <w:r w:rsidR="00801F5D" w:rsidRPr="00801F5D">
        <w:rPr>
          <w:rFonts w:ascii="Sylfaen" w:hAnsi="Sylfaen"/>
          <w:sz w:val="18"/>
          <w:szCs w:val="18"/>
          <w:lang w:val="ka-GE"/>
        </w:rPr>
        <w:t>19</w:t>
      </w:r>
      <w:r w:rsidRPr="005E2E34">
        <w:rPr>
          <w:rFonts w:ascii="Sylfaen" w:hAnsi="Sylfaen"/>
          <w:sz w:val="18"/>
          <w:szCs w:val="18"/>
          <w:lang w:val="ka-GE"/>
        </w:rPr>
        <w:t xml:space="preserve"> მარტამდე  ელ.ფოსტ</w:t>
      </w:r>
      <w:r w:rsidR="00801F5D">
        <w:rPr>
          <w:rFonts w:ascii="Sylfaen" w:hAnsi="Sylfaen"/>
          <w:sz w:val="18"/>
          <w:szCs w:val="18"/>
          <w:lang w:val="ka-GE"/>
        </w:rPr>
        <w:t xml:space="preserve">ის </w:t>
      </w:r>
      <w:r w:rsidR="00801F5D" w:rsidRPr="005E2E34">
        <w:rPr>
          <w:rFonts w:ascii="Sylfaen" w:hAnsi="Sylfaen"/>
          <w:sz w:val="18"/>
          <w:szCs w:val="18"/>
          <w:lang w:val="ka-GE"/>
        </w:rPr>
        <w:t>შემდეგ</w:t>
      </w:r>
      <w:r w:rsidR="00801F5D">
        <w:rPr>
          <w:rFonts w:ascii="Sylfaen" w:hAnsi="Sylfaen"/>
          <w:sz w:val="18"/>
          <w:szCs w:val="18"/>
          <w:lang w:val="ka-GE"/>
        </w:rPr>
        <w:t xml:space="preserve"> მისამართებზე</w:t>
      </w:r>
      <w:r w:rsidRPr="005E2E34">
        <w:rPr>
          <w:rFonts w:ascii="Sylfaen" w:hAnsi="Sylfaen"/>
          <w:sz w:val="18"/>
          <w:szCs w:val="18"/>
          <w:lang w:val="ka-GE"/>
        </w:rPr>
        <w:t xml:space="preserve">: </w:t>
      </w:r>
      <w:r w:rsidRPr="00942849">
        <w:rPr>
          <w:rFonts w:ascii="Sylfaen" w:hAnsi="Sylfaen"/>
          <w:sz w:val="18"/>
          <w:szCs w:val="18"/>
          <w:lang w:val="ka-GE"/>
        </w:rPr>
        <w:t> </w:t>
      </w:r>
      <w:r w:rsidR="00217237">
        <w:fldChar w:fldCharType="begin"/>
      </w:r>
      <w:r w:rsidR="00217237" w:rsidRPr="00307980">
        <w:rPr>
          <w:lang w:val="ka-GE"/>
        </w:rPr>
        <w:instrText xml:space="preserve"> HYPERLINK "mailto:tamar.kakabadze@frego.ge" </w:instrText>
      </w:r>
      <w:r w:rsidR="00217237">
        <w:fldChar w:fldCharType="separate"/>
      </w:r>
      <w:r w:rsidR="002423D6" w:rsidRPr="002423D6">
        <w:rPr>
          <w:rStyle w:val="Hyperlink"/>
          <w:lang w:val="ka-GE"/>
        </w:rPr>
        <w:t>tamar.kakabadze@frego.ge</w:t>
      </w:r>
      <w:r w:rsidR="00217237">
        <w:rPr>
          <w:rStyle w:val="Hyperlink"/>
          <w:lang w:val="ka-GE"/>
        </w:rPr>
        <w:fldChar w:fldCharType="end"/>
      </w:r>
      <w:r w:rsidR="00801F5D">
        <w:rPr>
          <w:lang w:val="ka-GE"/>
        </w:rPr>
        <w:t xml:space="preserve">; </w:t>
      </w:r>
      <w:hyperlink r:id="rId7" w:history="1">
        <w:r w:rsidR="00801F5D" w:rsidRPr="00A8451A">
          <w:rPr>
            <w:rStyle w:val="Hyperlink"/>
            <w:lang w:val="ka-GE"/>
          </w:rPr>
          <w:t>t_kakabadze@yahoo.</w:t>
        </w:r>
        <w:r w:rsidR="00801F5D" w:rsidRPr="00801F5D">
          <w:rPr>
            <w:rStyle w:val="Hyperlink"/>
            <w:lang w:val="ka-GE"/>
          </w:rPr>
          <w:t>de</w:t>
        </w:r>
      </w:hyperlink>
      <w:r w:rsidR="00801F5D" w:rsidRPr="00801F5D">
        <w:rPr>
          <w:lang w:val="ka-GE"/>
        </w:rPr>
        <w:t xml:space="preserve"> </w:t>
      </w:r>
    </w:p>
    <w:p w:rsidR="007B1CE2" w:rsidRPr="0005226B" w:rsidRDefault="007B1CE2" w:rsidP="00727423">
      <w:pPr>
        <w:spacing w:after="0"/>
        <w:jc w:val="both"/>
        <w:rPr>
          <w:rFonts w:ascii="Sylfaen" w:hAnsi="Sylfaen" w:cs="Helvetica"/>
          <w:color w:val="1D2129"/>
          <w:sz w:val="16"/>
          <w:szCs w:val="16"/>
          <w:shd w:val="clear" w:color="auto" w:fill="FFFFFF"/>
          <w:lang w:val="ka-GE"/>
        </w:rPr>
      </w:pPr>
    </w:p>
    <w:tbl>
      <w:tblPr>
        <w:tblW w:w="7095" w:type="dxa"/>
        <w:tblCellMar>
          <w:left w:w="0" w:type="dxa"/>
          <w:right w:w="0" w:type="dxa"/>
        </w:tblCellMar>
        <w:tblLook w:val="04A0" w:firstRow="1" w:lastRow="0" w:firstColumn="1" w:lastColumn="0" w:noHBand="0" w:noVBand="1"/>
      </w:tblPr>
      <w:tblGrid>
        <w:gridCol w:w="7095"/>
      </w:tblGrid>
      <w:tr w:rsidR="00B2736A" w:rsidRPr="00801F5D" w:rsidTr="00B2736A">
        <w:tc>
          <w:tcPr>
            <w:tcW w:w="0" w:type="auto"/>
            <w:vAlign w:val="center"/>
            <w:hideMark/>
          </w:tcPr>
          <w:tbl>
            <w:tblPr>
              <w:tblW w:w="2690" w:type="dxa"/>
              <w:tblCellMar>
                <w:left w:w="0" w:type="dxa"/>
                <w:right w:w="0" w:type="dxa"/>
              </w:tblCellMar>
              <w:tblLook w:val="04A0" w:firstRow="1" w:lastRow="0" w:firstColumn="1" w:lastColumn="0" w:noHBand="0" w:noVBand="1"/>
            </w:tblPr>
            <w:tblGrid>
              <w:gridCol w:w="2690"/>
            </w:tblGrid>
            <w:tr w:rsidR="00B2736A" w:rsidRPr="00801F5D" w:rsidTr="0012510B">
              <w:trPr>
                <w:trHeight w:val="295"/>
              </w:trPr>
              <w:tc>
                <w:tcPr>
                  <w:tcW w:w="0" w:type="auto"/>
                  <w:tcBorders>
                    <w:top w:val="nil"/>
                    <w:left w:val="nil"/>
                    <w:bottom w:val="single" w:sz="8" w:space="0" w:color="D60D0D"/>
                    <w:right w:val="nil"/>
                  </w:tcBorders>
                  <w:vAlign w:val="center"/>
                  <w:hideMark/>
                </w:tcPr>
                <w:p w:rsidR="00B2736A" w:rsidRPr="0012510B" w:rsidRDefault="00B2736A">
                  <w:pPr>
                    <w:rPr>
                      <w:rFonts w:ascii="Calibri" w:eastAsiaTheme="minorHAnsi" w:hAnsi="Calibri" w:cs="Calibri"/>
                      <w:color w:val="3A3637"/>
                      <w:sz w:val="12"/>
                      <w:szCs w:val="12"/>
                      <w:lang w:val="ka-GE" w:eastAsia="ka-GE"/>
                    </w:rPr>
                  </w:pPr>
                  <w:r w:rsidRPr="0012510B">
                    <w:rPr>
                      <w:b/>
                      <w:bCs/>
                      <w:color w:val="333333"/>
                      <w:sz w:val="12"/>
                      <w:szCs w:val="12"/>
                      <w:lang w:val="ka-GE" w:eastAsia="ka-GE"/>
                    </w:rPr>
                    <w:t xml:space="preserve">Tamar Kakabadze        </w:t>
                  </w:r>
                  <w:r w:rsidRPr="0012510B">
                    <w:rPr>
                      <w:color w:val="3A3637"/>
                      <w:sz w:val="12"/>
                      <w:szCs w:val="12"/>
                      <w:lang w:val="ka-GE" w:eastAsia="ka-GE"/>
                    </w:rPr>
                    <w:t>      FREGO LLC</w:t>
                  </w:r>
                </w:p>
              </w:tc>
            </w:tr>
          </w:tbl>
          <w:p w:rsidR="00B2736A" w:rsidRPr="0012510B" w:rsidRDefault="00B2736A">
            <w:pPr>
              <w:rPr>
                <w:rFonts w:ascii="Times New Roman" w:eastAsia="Times New Roman" w:hAnsi="Times New Roman" w:cs="Times New Roman"/>
                <w:sz w:val="12"/>
                <w:szCs w:val="12"/>
                <w:lang w:val="ka-GE" w:eastAsia="ka-GE"/>
              </w:rPr>
            </w:pPr>
          </w:p>
        </w:tc>
      </w:tr>
      <w:tr w:rsidR="00B2736A" w:rsidRPr="00B2736A" w:rsidTr="00B2736A">
        <w:trPr>
          <w:trHeight w:val="1722"/>
        </w:trPr>
        <w:tc>
          <w:tcPr>
            <w:tcW w:w="0" w:type="auto"/>
            <w:tcMar>
              <w:top w:w="75" w:type="dxa"/>
              <w:left w:w="0" w:type="dxa"/>
              <w:bottom w:w="0" w:type="dxa"/>
              <w:right w:w="0" w:type="dxa"/>
            </w:tcMar>
            <w:hideMark/>
          </w:tcPr>
          <w:tbl>
            <w:tblPr>
              <w:tblW w:w="7095" w:type="dxa"/>
              <w:tblCellMar>
                <w:left w:w="0" w:type="dxa"/>
                <w:right w:w="0" w:type="dxa"/>
              </w:tblCellMar>
              <w:tblLook w:val="04A0" w:firstRow="1" w:lastRow="0" w:firstColumn="1" w:lastColumn="0" w:noHBand="0" w:noVBand="1"/>
            </w:tblPr>
            <w:tblGrid>
              <w:gridCol w:w="1805"/>
              <w:gridCol w:w="5290"/>
            </w:tblGrid>
            <w:tr w:rsidR="00B2736A" w:rsidRPr="0012510B">
              <w:tc>
                <w:tcPr>
                  <w:tcW w:w="1050" w:type="dxa"/>
                  <w:tcMar>
                    <w:top w:w="45" w:type="dxa"/>
                    <w:left w:w="0" w:type="dxa"/>
                    <w:bottom w:w="0" w:type="dxa"/>
                    <w:right w:w="0" w:type="dxa"/>
                  </w:tcMar>
                  <w:hideMark/>
                </w:tcPr>
                <w:p w:rsidR="00B2736A" w:rsidRPr="0012510B" w:rsidRDefault="00B2736A">
                  <w:pPr>
                    <w:rPr>
                      <w:rFonts w:ascii="Calibri" w:eastAsiaTheme="minorHAnsi" w:hAnsi="Calibri" w:cs="Calibri"/>
                      <w:color w:val="3A3637"/>
                      <w:sz w:val="12"/>
                      <w:szCs w:val="12"/>
                      <w:lang w:val="ka-GE" w:eastAsia="ka-GE"/>
                    </w:rPr>
                  </w:pPr>
                  <w:r w:rsidRPr="0012510B">
                    <w:rPr>
                      <w:noProof/>
                      <w:color w:val="3A3637"/>
                      <w:sz w:val="12"/>
                      <w:szCs w:val="12"/>
                      <w:lang w:val="ka-GE" w:eastAsia="ka-GE"/>
                    </w:rPr>
                    <w:drawing>
                      <wp:inline distT="0" distB="0" distL="0" distR="0" wp14:anchorId="7C1F1958" wp14:editId="501C47B8">
                        <wp:extent cx="1146175" cy="340995"/>
                        <wp:effectExtent l="0" t="0" r="0" b="1905"/>
                        <wp:docPr id="6" name="Picture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6175" cy="340995"/>
                                </a:xfrm>
                                <a:prstGeom prst="rect">
                                  <a:avLst/>
                                </a:prstGeom>
                                <a:noFill/>
                                <a:ln>
                                  <a:noFill/>
                                </a:ln>
                              </pic:spPr>
                            </pic:pic>
                          </a:graphicData>
                        </a:graphic>
                      </wp:inline>
                    </w:drawing>
                  </w:r>
                </w:p>
              </w:tc>
              <w:tc>
                <w:tcPr>
                  <w:tcW w:w="0" w:type="auto"/>
                  <w:tcMar>
                    <w:top w:w="0" w:type="dxa"/>
                    <w:left w:w="150" w:type="dxa"/>
                    <w:bottom w:w="0" w:type="dxa"/>
                    <w:right w:w="150" w:type="dxa"/>
                  </w:tcMar>
                  <w:vAlign w:val="center"/>
                  <w:hideMark/>
                </w:tcPr>
                <w:p w:rsidR="00B2736A" w:rsidRPr="0012510B" w:rsidRDefault="00B2736A">
                  <w:pPr>
                    <w:rPr>
                      <w:rFonts w:ascii="Sylfaen" w:eastAsiaTheme="minorHAnsi" w:hAnsi="Sylfaen" w:cs="Calibri"/>
                      <w:color w:val="4E4B4C"/>
                      <w:sz w:val="12"/>
                      <w:szCs w:val="12"/>
                      <w:lang w:eastAsia="ka-GE"/>
                    </w:rPr>
                  </w:pPr>
                  <w:r w:rsidRPr="0012510B">
                    <w:rPr>
                      <w:color w:val="D60D0D"/>
                      <w:sz w:val="12"/>
                      <w:szCs w:val="12"/>
                      <w:lang w:val="ka-GE" w:eastAsia="ka-GE"/>
                    </w:rPr>
                    <w:t>Phone:</w:t>
                  </w:r>
                  <w:r w:rsidR="00925ECD">
                    <w:fldChar w:fldCharType="begin"/>
                  </w:r>
                  <w:r w:rsidR="00925ECD" w:rsidRPr="00801F5D">
                    <w:rPr>
                      <w:lang w:val="ka-GE"/>
                    </w:rPr>
                    <w:instrText xml:space="preserve"> HYPERLINK "tel:+995%2032%202999910%20(109)" </w:instrText>
                  </w:r>
                  <w:r w:rsidR="00925ECD">
                    <w:fldChar w:fldCharType="separate"/>
                  </w:r>
                  <w:r w:rsidRPr="0012510B">
                    <w:rPr>
                      <w:rStyle w:val="Hyperlink"/>
                      <w:color w:val="4E4B4C"/>
                      <w:sz w:val="12"/>
                      <w:szCs w:val="12"/>
                      <w:u w:val="none"/>
                      <w:lang w:val="ka-GE" w:eastAsia="ka-GE"/>
                    </w:rPr>
                    <w:t> </w:t>
                  </w:r>
                  <w:r w:rsidRPr="0012510B">
                    <w:rPr>
                      <w:rStyle w:val="Hyperlink"/>
                      <w:rFonts w:ascii="Sylfaen" w:hAnsi="Sylfaen"/>
                      <w:color w:val="4E4B4C"/>
                      <w:sz w:val="12"/>
                      <w:szCs w:val="12"/>
                      <w:u w:val="none"/>
                      <w:lang w:val="ka-GE" w:eastAsia="ka-GE"/>
                    </w:rPr>
                    <w:t xml:space="preserve"> </w:t>
                  </w:r>
                  <w:r w:rsidRPr="0012510B">
                    <w:rPr>
                      <w:rStyle w:val="Hyperlink"/>
                      <w:color w:val="4E4B4C"/>
                      <w:sz w:val="12"/>
                      <w:szCs w:val="12"/>
                      <w:lang w:val="ka-GE" w:eastAsia="ka-GE"/>
                    </w:rPr>
                    <w:t>+995 32 2999910 (103)</w:t>
                  </w:r>
                  <w:r w:rsidR="00925ECD">
                    <w:rPr>
                      <w:rStyle w:val="Hyperlink"/>
                      <w:color w:val="4E4B4C"/>
                      <w:sz w:val="12"/>
                      <w:szCs w:val="12"/>
                      <w:lang w:val="ka-GE" w:eastAsia="ka-GE"/>
                    </w:rPr>
                    <w:fldChar w:fldCharType="end"/>
                  </w:r>
                  <w:r w:rsidRPr="0012510B">
                    <w:rPr>
                      <w:color w:val="4E4B4C"/>
                      <w:sz w:val="12"/>
                      <w:szCs w:val="12"/>
                      <w:lang w:val="ka-GE" w:eastAsia="ka-GE"/>
                    </w:rPr>
                    <w:br/>
                  </w:r>
                  <w:r w:rsidRPr="0012510B">
                    <w:rPr>
                      <w:color w:val="D60D0D"/>
                      <w:sz w:val="12"/>
                      <w:szCs w:val="12"/>
                      <w:lang w:val="ka-GE" w:eastAsia="ka-GE"/>
                    </w:rPr>
                    <w:t>Mobil</w:t>
                  </w:r>
                  <w:r w:rsidRPr="0012510B">
                    <w:rPr>
                      <w:color w:val="D60D0D"/>
                      <w:sz w:val="12"/>
                      <w:szCs w:val="12"/>
                      <w:lang w:eastAsia="ka-GE"/>
                    </w:rPr>
                    <w:t>e:</w:t>
                  </w:r>
                  <w:r w:rsidRPr="0012510B">
                    <w:rPr>
                      <w:color w:val="4E4B4C"/>
                      <w:sz w:val="12"/>
                      <w:szCs w:val="12"/>
                      <w:lang w:eastAsia="ka-GE"/>
                    </w:rPr>
                    <w:t> </w:t>
                  </w:r>
                  <w:r w:rsidRPr="0012510B">
                    <w:rPr>
                      <w:color w:val="4E4B4C"/>
                      <w:sz w:val="12"/>
                      <w:szCs w:val="12"/>
                      <w:u w:val="single"/>
                      <w:lang w:eastAsia="ka-GE"/>
                    </w:rPr>
                    <w:t>+995 574 900 440</w:t>
                  </w:r>
                  <w:r w:rsidRPr="0012510B">
                    <w:rPr>
                      <w:color w:val="4E4B4C"/>
                      <w:sz w:val="12"/>
                      <w:szCs w:val="12"/>
                      <w:lang w:eastAsia="ka-GE"/>
                    </w:rPr>
                    <w:br/>
                  </w:r>
                  <w:r w:rsidRPr="0012510B">
                    <w:rPr>
                      <w:color w:val="D60D0D"/>
                      <w:sz w:val="12"/>
                      <w:szCs w:val="12"/>
                      <w:lang w:eastAsia="ka-GE"/>
                    </w:rPr>
                    <w:t>Email:</w:t>
                  </w:r>
                  <w:r w:rsidRPr="0012510B">
                    <w:rPr>
                      <w:color w:val="4E4B4C"/>
                      <w:sz w:val="12"/>
                      <w:szCs w:val="12"/>
                      <w:lang w:eastAsia="ka-GE"/>
                    </w:rPr>
                    <w:t xml:space="preserve"> </w:t>
                  </w:r>
                  <w:r w:rsidRPr="00481E65">
                    <w:rPr>
                      <w:color w:val="4E4B4C"/>
                      <w:sz w:val="12"/>
                      <w:szCs w:val="12"/>
                      <w:u w:val="single"/>
                      <w:lang w:eastAsia="ka-GE"/>
                    </w:rPr>
                    <w:t> </w:t>
                  </w:r>
                  <w:hyperlink r:id="rId10" w:history="1">
                    <w:r w:rsidR="002423D6" w:rsidRPr="00481E65">
                      <w:rPr>
                        <w:color w:val="4E4B4C"/>
                        <w:sz w:val="12"/>
                        <w:szCs w:val="12"/>
                        <w:lang w:eastAsia="ka-GE"/>
                      </w:rPr>
                      <w:t>tamar.kakabadze@frego.ge</w:t>
                    </w:r>
                  </w:hyperlink>
                  <w:r w:rsidR="00801F5D">
                    <w:rPr>
                      <w:color w:val="4E4B4C"/>
                      <w:sz w:val="12"/>
                      <w:szCs w:val="12"/>
                      <w:lang w:val="ka-GE" w:eastAsia="ka-GE"/>
                    </w:rPr>
                    <w:t xml:space="preserve">; </w:t>
                  </w:r>
                  <w:r w:rsidR="00801F5D" w:rsidRPr="00801F5D">
                    <w:rPr>
                      <w:color w:val="4E4B4C"/>
                      <w:sz w:val="12"/>
                      <w:szCs w:val="12"/>
                      <w:lang w:eastAsia="ka-GE"/>
                    </w:rPr>
                    <w:fldChar w:fldCharType="begin"/>
                  </w:r>
                  <w:r w:rsidR="00801F5D" w:rsidRPr="00801F5D">
                    <w:rPr>
                      <w:color w:val="4E4B4C"/>
                      <w:sz w:val="12"/>
                      <w:szCs w:val="12"/>
                      <w:lang w:eastAsia="ka-GE"/>
                    </w:rPr>
                    <w:instrText xml:space="preserve"> HYPERLINK "mailto:t_kakabadze@yahoo.de" </w:instrText>
                  </w:r>
                  <w:r w:rsidR="00801F5D" w:rsidRPr="00801F5D">
                    <w:rPr>
                      <w:color w:val="4E4B4C"/>
                      <w:sz w:val="12"/>
                      <w:szCs w:val="12"/>
                      <w:lang w:eastAsia="ka-GE"/>
                    </w:rPr>
                    <w:fldChar w:fldCharType="separate"/>
                  </w:r>
                  <w:r w:rsidR="00801F5D" w:rsidRPr="00801F5D">
                    <w:rPr>
                      <w:color w:val="4E4B4C"/>
                      <w:sz w:val="12"/>
                      <w:szCs w:val="12"/>
                      <w:lang w:eastAsia="ka-GE"/>
                    </w:rPr>
                    <w:t>t_kakabadze@yahoo.de</w:t>
                  </w:r>
                  <w:r w:rsidR="00801F5D" w:rsidRPr="00801F5D">
                    <w:rPr>
                      <w:color w:val="4E4B4C"/>
                      <w:sz w:val="12"/>
                      <w:szCs w:val="12"/>
                      <w:lang w:eastAsia="ka-GE"/>
                    </w:rPr>
                    <w:fldChar w:fldCharType="end"/>
                  </w:r>
                  <w:r w:rsidRPr="0012510B">
                    <w:rPr>
                      <w:color w:val="4E4B4C"/>
                      <w:sz w:val="12"/>
                      <w:szCs w:val="12"/>
                      <w:lang w:eastAsia="ka-GE"/>
                    </w:rPr>
                    <w:br/>
                  </w:r>
                  <w:r w:rsidRPr="0012510B">
                    <w:rPr>
                      <w:color w:val="D60D0D"/>
                      <w:sz w:val="12"/>
                      <w:szCs w:val="12"/>
                      <w:lang w:eastAsia="ka-GE"/>
                    </w:rPr>
                    <w:t>Website:</w:t>
                  </w:r>
                  <w:hyperlink r:id="rId11" w:tgtFrame="_blank" w:history="1">
                    <w:r w:rsidRPr="0012510B">
                      <w:rPr>
                        <w:rStyle w:val="Hyperlink"/>
                        <w:color w:val="4E4B4C"/>
                        <w:sz w:val="12"/>
                        <w:szCs w:val="12"/>
                        <w:u w:val="none"/>
                        <w:lang w:eastAsia="ka-GE"/>
                      </w:rPr>
                      <w:t> </w:t>
                    </w:r>
                    <w:r w:rsidRPr="0012510B">
                      <w:rPr>
                        <w:rStyle w:val="Hyperlink"/>
                        <w:color w:val="4E4B4C"/>
                        <w:sz w:val="12"/>
                        <w:szCs w:val="12"/>
                        <w:lang w:eastAsia="ka-GE"/>
                      </w:rPr>
                      <w:t>www.frego.ge</w:t>
                    </w:r>
                  </w:hyperlink>
                  <w:r w:rsidRPr="0012510B">
                    <w:rPr>
                      <w:color w:val="4E4B4C"/>
                      <w:sz w:val="12"/>
                      <w:szCs w:val="12"/>
                      <w:lang w:eastAsia="ka-GE"/>
                    </w:rPr>
                    <w:br/>
                  </w:r>
                  <w:r w:rsidRPr="0012510B">
                    <w:rPr>
                      <w:color w:val="D60D0D"/>
                      <w:sz w:val="12"/>
                      <w:szCs w:val="12"/>
                      <w:lang w:eastAsia="ka-GE"/>
                    </w:rPr>
                    <w:t>Address:</w:t>
                  </w:r>
                  <w:r w:rsidRPr="0012510B">
                    <w:rPr>
                      <w:color w:val="4E4B4C"/>
                      <w:sz w:val="12"/>
                      <w:szCs w:val="12"/>
                      <w:lang w:eastAsia="ka-GE"/>
                    </w:rPr>
                    <w:t xml:space="preserve"> 145, A. </w:t>
                  </w:r>
                  <w:proofErr w:type="spellStart"/>
                  <w:r w:rsidRPr="0012510B">
                    <w:rPr>
                      <w:color w:val="4E4B4C"/>
                      <w:sz w:val="12"/>
                      <w:szCs w:val="12"/>
                      <w:lang w:eastAsia="ka-GE"/>
                    </w:rPr>
                    <w:t>Beliashvili</w:t>
                  </w:r>
                  <w:proofErr w:type="spellEnd"/>
                  <w:r w:rsidRPr="0012510B">
                    <w:rPr>
                      <w:color w:val="4E4B4C"/>
                      <w:sz w:val="12"/>
                      <w:szCs w:val="12"/>
                      <w:lang w:eastAsia="ka-GE"/>
                    </w:rPr>
                    <w:t xml:space="preserve"> Str. 0159 Tbilisi, Georgia</w:t>
                  </w:r>
                </w:p>
                <w:p w:rsidR="00B2736A" w:rsidRPr="0012510B" w:rsidRDefault="00B2736A">
                  <w:pPr>
                    <w:rPr>
                      <w:rFonts w:ascii="Sylfaen" w:eastAsiaTheme="minorHAnsi" w:hAnsi="Sylfaen" w:cs="Calibri"/>
                      <w:color w:val="4E4B4C"/>
                      <w:sz w:val="12"/>
                      <w:szCs w:val="12"/>
                      <w:lang w:eastAsia="ka-GE"/>
                    </w:rPr>
                  </w:pPr>
                  <w:r w:rsidRPr="0012510B">
                    <w:rPr>
                      <w:noProof/>
                      <w:color w:val="00BFE8"/>
                      <w:sz w:val="12"/>
                      <w:szCs w:val="12"/>
                      <w:lang w:val="ka-GE" w:eastAsia="ka-GE"/>
                    </w:rPr>
                    <w:drawing>
                      <wp:inline distT="0" distB="0" distL="0" distR="0" wp14:anchorId="67F83655" wp14:editId="38494893">
                        <wp:extent cx="154305" cy="154305"/>
                        <wp:effectExtent l="0" t="0" r="0" b="0"/>
                        <wp:docPr id="5" name="Picture 5" descr="https://s3.amazonaws.com/images.wisestamp.com/icons_32/facebook.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images.wisestamp.com/icons_32/facebook.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12510B">
                    <w:rPr>
                      <w:color w:val="4E4B4C"/>
                      <w:sz w:val="12"/>
                      <w:szCs w:val="12"/>
                      <w:lang w:eastAsia="ka-GE"/>
                    </w:rPr>
                    <w:t> </w:t>
                  </w:r>
                  <w:r w:rsidRPr="0012510B">
                    <w:rPr>
                      <w:noProof/>
                      <w:color w:val="00BFE8"/>
                      <w:sz w:val="12"/>
                      <w:szCs w:val="12"/>
                      <w:lang w:val="ka-GE" w:eastAsia="ka-GE"/>
                    </w:rPr>
                    <w:drawing>
                      <wp:inline distT="0" distB="0" distL="0" distR="0" wp14:anchorId="6E72063E" wp14:editId="2766665F">
                        <wp:extent cx="154305" cy="154305"/>
                        <wp:effectExtent l="0" t="0" r="0" b="0"/>
                        <wp:docPr id="4" name="Picture 4" descr="https://s3.amazonaws.com/images.wisestamp.com/icons_32/youtube.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images.wisestamp.com/icons_32/youtube.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tc>
            </w:tr>
          </w:tbl>
          <w:p w:rsidR="00B2736A" w:rsidRPr="0012510B" w:rsidRDefault="00B2736A">
            <w:pPr>
              <w:rPr>
                <w:rFonts w:ascii="Times New Roman" w:eastAsia="Times New Roman" w:hAnsi="Times New Roman" w:cs="Times New Roman"/>
                <w:sz w:val="12"/>
                <w:szCs w:val="12"/>
                <w:lang w:eastAsia="ka-GE"/>
              </w:rPr>
            </w:pPr>
          </w:p>
        </w:tc>
        <w:bookmarkStart w:id="1" w:name="_GoBack"/>
        <w:bookmarkEnd w:id="1"/>
      </w:tr>
    </w:tbl>
    <w:p w:rsidR="00B2736A" w:rsidRDefault="00B2736A" w:rsidP="00B2736A">
      <w:pPr>
        <w:rPr>
          <w:rFonts w:ascii="Calibri" w:eastAsiaTheme="minorHAnsi" w:hAnsi="Calibri" w:cs="Calibri"/>
          <w:lang w:eastAsia="ka-GE"/>
        </w:rPr>
      </w:pPr>
    </w:p>
    <w:p w:rsidR="00765779" w:rsidRPr="00347D5F" w:rsidRDefault="00765779" w:rsidP="00727423">
      <w:pPr>
        <w:spacing w:after="0"/>
        <w:jc w:val="both"/>
        <w:rPr>
          <w:rFonts w:ascii="Sylfaen" w:hAnsi="Sylfaen" w:cs="Helvetica"/>
          <w:color w:val="1D2129"/>
          <w:shd w:val="clear" w:color="auto" w:fill="FFFFFF"/>
          <w:lang w:val="ka-GE"/>
        </w:rPr>
      </w:pPr>
    </w:p>
    <w:sectPr w:rsidR="00765779" w:rsidRPr="00347D5F" w:rsidSect="00B2736A">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543" w:rsidRDefault="004C5543" w:rsidP="00E91381">
      <w:pPr>
        <w:spacing w:after="0" w:line="240" w:lineRule="auto"/>
      </w:pPr>
      <w:r>
        <w:separator/>
      </w:r>
    </w:p>
  </w:endnote>
  <w:endnote w:type="continuationSeparator" w:id="0">
    <w:p w:rsidR="004C5543" w:rsidRDefault="004C5543" w:rsidP="00E9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381" w:rsidRDefault="00E91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381" w:rsidRDefault="00E91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381" w:rsidRDefault="00E9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543" w:rsidRDefault="004C5543" w:rsidP="00E91381">
      <w:pPr>
        <w:spacing w:after="0" w:line="240" w:lineRule="auto"/>
      </w:pPr>
      <w:r>
        <w:separator/>
      </w:r>
    </w:p>
  </w:footnote>
  <w:footnote w:type="continuationSeparator" w:id="0">
    <w:p w:rsidR="004C5543" w:rsidRDefault="004C5543" w:rsidP="00E9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381" w:rsidRDefault="004C5543">
    <w:pPr>
      <w:pStyle w:val="Header"/>
    </w:pPr>
    <w:r>
      <w:rPr>
        <w:noProof/>
        <w:lang w:val="ka-GE" w:eastAsia="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10" o:spid="_x0000_s2050" type="#_x0000_t75" style="position:absolute;margin-left:0;margin-top:0;width:630pt;height:472.5pt;z-index:-251657216;mso-position-horizontal:center;mso-position-horizontal-relative:margin;mso-position-vertical:center;mso-position-vertical-relative:margin" o:allowincell="f">
          <v:imagedata r:id="rId1" o:title="logo-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381" w:rsidRDefault="004C5543">
    <w:pPr>
      <w:pStyle w:val="Header"/>
    </w:pPr>
    <w:r>
      <w:rPr>
        <w:noProof/>
        <w:lang w:val="ka-GE" w:eastAsia="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11" o:spid="_x0000_s2051" type="#_x0000_t75" style="position:absolute;margin-left:0;margin-top:0;width:630pt;height:472.5pt;z-index:-251656192;mso-position-horizontal:center;mso-position-horizontal-relative:margin;mso-position-vertical:center;mso-position-vertical-relative:margin" o:allowincell="f">
          <v:imagedata r:id="rId1" o:title="logo-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381" w:rsidRDefault="004C5543">
    <w:pPr>
      <w:pStyle w:val="Header"/>
    </w:pPr>
    <w:r>
      <w:rPr>
        <w:noProof/>
        <w:lang w:val="ka-GE" w:eastAsia="ka-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42109" o:spid="_x0000_s2049" type="#_x0000_t75" style="position:absolute;margin-left:0;margin-top:0;width:630pt;height:472.5pt;z-index:-251658240;mso-position-horizontal:center;mso-position-horizontal-relative:margin;mso-position-vertical:center;mso-position-vertical-relative:margin" o:allowincell="f">
          <v:imagedata r:id="rId1" o:title="logo-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603"/>
    <w:multiLevelType w:val="hybridMultilevel"/>
    <w:tmpl w:val="EC30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B0A"/>
    <w:multiLevelType w:val="hybridMultilevel"/>
    <w:tmpl w:val="B3D0A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1195D"/>
    <w:multiLevelType w:val="hybridMultilevel"/>
    <w:tmpl w:val="BE6847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E6BAC"/>
    <w:multiLevelType w:val="hybridMultilevel"/>
    <w:tmpl w:val="152E037E"/>
    <w:lvl w:ilvl="0" w:tplc="BDE0AFF6">
      <w:start w:val="2"/>
      <w:numFmt w:val="decimal"/>
      <w:lvlText w:val="%1."/>
      <w:lvlJc w:val="left"/>
      <w:pPr>
        <w:ind w:left="720" w:hanging="360"/>
      </w:pPr>
      <w:rPr>
        <w:rFonts w:cs="Sylfae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B114F8"/>
    <w:multiLevelType w:val="hybridMultilevel"/>
    <w:tmpl w:val="5E3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B60C3"/>
    <w:multiLevelType w:val="hybridMultilevel"/>
    <w:tmpl w:val="D32033E2"/>
    <w:lvl w:ilvl="0" w:tplc="0488342C">
      <w:start w:val="7"/>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5615AD"/>
    <w:multiLevelType w:val="hybridMultilevel"/>
    <w:tmpl w:val="555E864E"/>
    <w:lvl w:ilvl="0" w:tplc="9DEAB362">
      <w:start w:val="1"/>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1B4147"/>
    <w:multiLevelType w:val="hybridMultilevel"/>
    <w:tmpl w:val="F3EC2D70"/>
    <w:lvl w:ilvl="0" w:tplc="5B3A14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8E"/>
    <w:rsid w:val="0000298C"/>
    <w:rsid w:val="00021388"/>
    <w:rsid w:val="000328B4"/>
    <w:rsid w:val="0005226B"/>
    <w:rsid w:val="00055237"/>
    <w:rsid w:val="0012510B"/>
    <w:rsid w:val="001702A5"/>
    <w:rsid w:val="0017182F"/>
    <w:rsid w:val="00171AD3"/>
    <w:rsid w:val="00210A95"/>
    <w:rsid w:val="00217237"/>
    <w:rsid w:val="0022210E"/>
    <w:rsid w:val="002423D6"/>
    <w:rsid w:val="002528A3"/>
    <w:rsid w:val="00307980"/>
    <w:rsid w:val="00347D5F"/>
    <w:rsid w:val="003C5F73"/>
    <w:rsid w:val="003E01FD"/>
    <w:rsid w:val="003F5382"/>
    <w:rsid w:val="00420E1E"/>
    <w:rsid w:val="00481E65"/>
    <w:rsid w:val="0048451B"/>
    <w:rsid w:val="004964CA"/>
    <w:rsid w:val="004C10DC"/>
    <w:rsid w:val="004C1E63"/>
    <w:rsid w:val="004C4CCE"/>
    <w:rsid w:val="004C5543"/>
    <w:rsid w:val="004E60E0"/>
    <w:rsid w:val="00534371"/>
    <w:rsid w:val="00541AF1"/>
    <w:rsid w:val="005A581C"/>
    <w:rsid w:val="005E2E34"/>
    <w:rsid w:val="00614D8C"/>
    <w:rsid w:val="0061714C"/>
    <w:rsid w:val="00696CBE"/>
    <w:rsid w:val="006D0411"/>
    <w:rsid w:val="007209C9"/>
    <w:rsid w:val="00727423"/>
    <w:rsid w:val="007330A4"/>
    <w:rsid w:val="00755267"/>
    <w:rsid w:val="00765779"/>
    <w:rsid w:val="007B1CE2"/>
    <w:rsid w:val="00801F5D"/>
    <w:rsid w:val="008601E6"/>
    <w:rsid w:val="00861CB0"/>
    <w:rsid w:val="008A467C"/>
    <w:rsid w:val="008D2E88"/>
    <w:rsid w:val="00925ECD"/>
    <w:rsid w:val="00934A04"/>
    <w:rsid w:val="00942849"/>
    <w:rsid w:val="00955BF3"/>
    <w:rsid w:val="00957BDE"/>
    <w:rsid w:val="009A75A0"/>
    <w:rsid w:val="00AB4075"/>
    <w:rsid w:val="00B07DF4"/>
    <w:rsid w:val="00B12A9C"/>
    <w:rsid w:val="00B271C7"/>
    <w:rsid w:val="00B2736A"/>
    <w:rsid w:val="00B352E9"/>
    <w:rsid w:val="00B4048E"/>
    <w:rsid w:val="00B52755"/>
    <w:rsid w:val="00B93FA2"/>
    <w:rsid w:val="00C16F3A"/>
    <w:rsid w:val="00CB2D77"/>
    <w:rsid w:val="00CC627B"/>
    <w:rsid w:val="00CF548C"/>
    <w:rsid w:val="00D13771"/>
    <w:rsid w:val="00D15547"/>
    <w:rsid w:val="00E51CB1"/>
    <w:rsid w:val="00E759CB"/>
    <w:rsid w:val="00E86CC9"/>
    <w:rsid w:val="00E91381"/>
    <w:rsid w:val="00F143F6"/>
    <w:rsid w:val="00F1724F"/>
    <w:rsid w:val="00F5395D"/>
    <w:rsid w:val="00F77609"/>
    <w:rsid w:val="00F81584"/>
    <w:rsid w:val="00F937D1"/>
    <w:rsid w:val="00FC47D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51D99C8-6C91-4D84-8A02-17B127A3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81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81C"/>
    <w:rPr>
      <w:color w:val="0000FF"/>
      <w:u w:val="single"/>
    </w:rPr>
  </w:style>
  <w:style w:type="paragraph" w:styleId="BalloonText">
    <w:name w:val="Balloon Text"/>
    <w:basedOn w:val="Normal"/>
    <w:link w:val="BalloonTextChar"/>
    <w:uiPriority w:val="99"/>
    <w:semiHidden/>
    <w:unhideWhenUsed/>
    <w:rsid w:val="00171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D3"/>
    <w:rPr>
      <w:rFonts w:ascii="Tahoma" w:eastAsiaTheme="minorEastAsia" w:hAnsi="Tahoma" w:cs="Tahoma"/>
      <w:sz w:val="16"/>
      <w:szCs w:val="16"/>
      <w:lang w:val="en-US"/>
    </w:rPr>
  </w:style>
  <w:style w:type="paragraph" w:styleId="Header">
    <w:name w:val="header"/>
    <w:basedOn w:val="Normal"/>
    <w:link w:val="HeaderChar"/>
    <w:uiPriority w:val="99"/>
    <w:unhideWhenUsed/>
    <w:rsid w:val="00E9138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91381"/>
    <w:rPr>
      <w:rFonts w:eastAsiaTheme="minorEastAsia"/>
      <w:lang w:val="en-US"/>
    </w:rPr>
  </w:style>
  <w:style w:type="paragraph" w:styleId="Footer">
    <w:name w:val="footer"/>
    <w:basedOn w:val="Normal"/>
    <w:link w:val="FooterChar"/>
    <w:uiPriority w:val="99"/>
    <w:unhideWhenUsed/>
    <w:rsid w:val="00E9138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91381"/>
    <w:rPr>
      <w:rFonts w:eastAsiaTheme="minorEastAsia"/>
      <w:lang w:val="en-US"/>
    </w:rPr>
  </w:style>
  <w:style w:type="paragraph" w:styleId="NoSpacing">
    <w:name w:val="No Spacing"/>
    <w:uiPriority w:val="1"/>
    <w:qFormat/>
    <w:rsid w:val="00957BDE"/>
    <w:pPr>
      <w:spacing w:after="0" w:line="240" w:lineRule="auto"/>
    </w:pPr>
    <w:rPr>
      <w:lang w:val="en-US"/>
    </w:rPr>
  </w:style>
  <w:style w:type="paragraph" w:styleId="ListParagraph">
    <w:name w:val="List Paragraph"/>
    <w:basedOn w:val="Normal"/>
    <w:uiPriority w:val="34"/>
    <w:qFormat/>
    <w:rsid w:val="0017182F"/>
    <w:pPr>
      <w:ind w:left="720"/>
      <w:contextualSpacing/>
    </w:pPr>
  </w:style>
  <w:style w:type="character" w:customStyle="1" w:styleId="textbold">
    <w:name w:val="textbold"/>
    <w:basedOn w:val="DefaultParagraphFont"/>
    <w:rsid w:val="00942849"/>
  </w:style>
  <w:style w:type="character" w:styleId="UnresolvedMention">
    <w:name w:val="Unresolved Mention"/>
    <w:basedOn w:val="DefaultParagraphFont"/>
    <w:uiPriority w:val="99"/>
    <w:semiHidden/>
    <w:unhideWhenUsed/>
    <w:rsid w:val="00242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1367">
      <w:bodyDiv w:val="1"/>
      <w:marLeft w:val="0"/>
      <w:marRight w:val="0"/>
      <w:marTop w:val="0"/>
      <w:marBottom w:val="0"/>
      <w:divBdr>
        <w:top w:val="none" w:sz="0" w:space="0" w:color="auto"/>
        <w:left w:val="none" w:sz="0" w:space="0" w:color="auto"/>
        <w:bottom w:val="none" w:sz="0" w:space="0" w:color="auto"/>
        <w:right w:val="none" w:sz="0" w:space="0" w:color="auto"/>
      </w:divBdr>
    </w:div>
    <w:div w:id="822039372">
      <w:bodyDiv w:val="1"/>
      <w:marLeft w:val="0"/>
      <w:marRight w:val="0"/>
      <w:marTop w:val="0"/>
      <w:marBottom w:val="0"/>
      <w:divBdr>
        <w:top w:val="none" w:sz="0" w:space="0" w:color="auto"/>
        <w:left w:val="none" w:sz="0" w:space="0" w:color="auto"/>
        <w:bottom w:val="none" w:sz="0" w:space="0" w:color="auto"/>
        <w:right w:val="none" w:sz="0" w:space="0" w:color="auto"/>
      </w:divBdr>
    </w:div>
    <w:div w:id="20090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t_kakabadze@yahoo.de" TargetMode="External"/><Relationship Id="rId12" Type="http://schemas.openxmlformats.org/officeDocument/2006/relationships/hyperlink" Target="http://www.facebook.com/fregocompany/" TargetMode="External"/><Relationship Id="rId17" Type="http://schemas.openxmlformats.org/officeDocument/2006/relationships/image" Target="cid:image003.jpg@01D354D6.EAF9F2A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go.g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youtube.com/channel/UCbflkvmDneu2Od7d3dhj_Ag" TargetMode="External"/><Relationship Id="rId23" Type="http://schemas.openxmlformats.org/officeDocument/2006/relationships/footer" Target="footer3.xml"/><Relationship Id="rId10" Type="http://schemas.openxmlformats.org/officeDocument/2006/relationships/hyperlink" Target="mailto:tamar.kakabadze@frego.g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cid:image001.png@01D354D6.EAF9F2A0" TargetMode="External"/><Relationship Id="rId14" Type="http://schemas.openxmlformats.org/officeDocument/2006/relationships/image" Target="cid:image002.jpg@01D354D6.EAF9F2A0"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Tamar</cp:lastModifiedBy>
  <cp:revision>51</cp:revision>
  <cp:lastPrinted>2018-03-12T08:25:00Z</cp:lastPrinted>
  <dcterms:created xsi:type="dcterms:W3CDTF">2016-12-07T10:41:00Z</dcterms:created>
  <dcterms:modified xsi:type="dcterms:W3CDTF">2018-03-12T09:27:00Z</dcterms:modified>
</cp:coreProperties>
</file>